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DD73F" w14:textId="77777777" w:rsidR="00C36CCB" w:rsidRPr="00FF389A" w:rsidRDefault="00C36CCB" w:rsidP="00C36CCB">
      <w:pPr>
        <w:spacing w:after="0" w:line="240" w:lineRule="auto"/>
        <w:ind w:firstLine="709"/>
        <w:jc w:val="both"/>
        <w:rPr>
          <w:rFonts w:ascii="Times New Roman" w:hAnsi="Times New Roman" w:cs="Times New Roman"/>
          <w:b/>
          <w:bCs/>
          <w:sz w:val="28"/>
          <w:szCs w:val="28"/>
        </w:rPr>
      </w:pPr>
      <w:r w:rsidRPr="00FF389A">
        <w:rPr>
          <w:rFonts w:ascii="Times New Roman" w:hAnsi="Times New Roman" w:cs="Times New Roman"/>
          <w:b/>
          <w:bCs/>
          <w:sz w:val="28"/>
          <w:szCs w:val="28"/>
        </w:rPr>
        <w:t>УДК 631.8</w:t>
      </w:r>
    </w:p>
    <w:p w14:paraId="32576461" w14:textId="77777777" w:rsidR="00C36CCB" w:rsidRDefault="00C36CCB" w:rsidP="00C36CCB">
      <w:pPr>
        <w:spacing w:after="0" w:line="240" w:lineRule="auto"/>
        <w:ind w:firstLine="709"/>
        <w:jc w:val="both"/>
        <w:rPr>
          <w:rFonts w:ascii="Times New Roman" w:hAnsi="Times New Roman" w:cs="Times New Roman"/>
          <w:b/>
          <w:sz w:val="28"/>
          <w:szCs w:val="28"/>
        </w:rPr>
      </w:pPr>
    </w:p>
    <w:p w14:paraId="5DB2A492" w14:textId="0D35746C" w:rsidR="00C36CCB" w:rsidRPr="0013239A" w:rsidRDefault="00C36CCB" w:rsidP="00C36CC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ЗАБЕКОВ А.Т. </w:t>
      </w:r>
      <w:r w:rsidRPr="0013239A">
        <w:rPr>
          <w:rFonts w:ascii="Times New Roman" w:hAnsi="Times New Roman" w:cs="Times New Roman"/>
          <w:bCs/>
          <w:sz w:val="28"/>
          <w:szCs w:val="28"/>
        </w:rPr>
        <w:t xml:space="preserve">РГП «Казахстанский институт стандартизации и </w:t>
      </w:r>
      <w:proofErr w:type="spellStart"/>
      <w:r w:rsidRPr="0013239A">
        <w:rPr>
          <w:rFonts w:ascii="Times New Roman" w:hAnsi="Times New Roman" w:cs="Times New Roman"/>
          <w:bCs/>
          <w:sz w:val="28"/>
          <w:szCs w:val="28"/>
        </w:rPr>
        <w:t>сертифкации</w:t>
      </w:r>
      <w:proofErr w:type="spellEnd"/>
      <w:r w:rsidRPr="0013239A">
        <w:rPr>
          <w:rFonts w:ascii="Times New Roman" w:hAnsi="Times New Roman" w:cs="Times New Roman"/>
          <w:bCs/>
          <w:sz w:val="28"/>
          <w:szCs w:val="28"/>
        </w:rPr>
        <w:t xml:space="preserve">», </w:t>
      </w:r>
      <w:r w:rsidR="00A15074">
        <w:rPr>
          <w:rFonts w:ascii="Times New Roman" w:hAnsi="Times New Roman" w:cs="Times New Roman"/>
          <w:bCs/>
          <w:sz w:val="28"/>
          <w:szCs w:val="28"/>
        </w:rPr>
        <w:t>главный специалист</w:t>
      </w:r>
      <w:r>
        <w:rPr>
          <w:rFonts w:ascii="Times New Roman" w:hAnsi="Times New Roman" w:cs="Times New Roman"/>
          <w:bCs/>
          <w:sz w:val="28"/>
          <w:szCs w:val="28"/>
        </w:rPr>
        <w:t xml:space="preserve"> Координационного центра </w:t>
      </w:r>
      <w:r w:rsidR="00A15074">
        <w:rPr>
          <w:rFonts w:ascii="Times New Roman" w:hAnsi="Times New Roman" w:cs="Times New Roman"/>
          <w:bCs/>
          <w:sz w:val="28"/>
          <w:szCs w:val="28"/>
        </w:rPr>
        <w:t>анализа и систематизации</w:t>
      </w:r>
      <w:r>
        <w:rPr>
          <w:rFonts w:ascii="Times New Roman" w:hAnsi="Times New Roman" w:cs="Times New Roman"/>
          <w:bCs/>
          <w:sz w:val="28"/>
          <w:szCs w:val="28"/>
        </w:rPr>
        <w:t xml:space="preserve">, </w:t>
      </w:r>
      <w:r w:rsidRPr="0013239A">
        <w:rPr>
          <w:rFonts w:ascii="Times New Roman" w:hAnsi="Times New Roman" w:cs="Times New Roman"/>
          <w:bCs/>
          <w:sz w:val="28"/>
          <w:szCs w:val="28"/>
        </w:rPr>
        <w:t xml:space="preserve"> </w:t>
      </w:r>
      <w:r w:rsidRPr="0013239A">
        <w:rPr>
          <w:rFonts w:ascii="Times New Roman" w:hAnsi="Times New Roman" w:cs="Times New Roman"/>
          <w:bCs/>
          <w:sz w:val="28"/>
          <w:szCs w:val="28"/>
          <w:lang w:val="en-US"/>
        </w:rPr>
        <w:t>a</w:t>
      </w:r>
      <w:r w:rsidRPr="0013239A">
        <w:rPr>
          <w:rFonts w:ascii="Times New Roman" w:hAnsi="Times New Roman" w:cs="Times New Roman"/>
          <w:bCs/>
          <w:sz w:val="28"/>
          <w:szCs w:val="28"/>
        </w:rPr>
        <w:t>.</w:t>
      </w:r>
      <w:proofErr w:type="spellStart"/>
      <w:r>
        <w:rPr>
          <w:rFonts w:ascii="Times New Roman" w:hAnsi="Times New Roman" w:cs="Times New Roman"/>
          <w:bCs/>
          <w:sz w:val="28"/>
          <w:szCs w:val="28"/>
          <w:lang w:val="en-US"/>
        </w:rPr>
        <w:t>zabek</w:t>
      </w:r>
      <w:r w:rsidRPr="0013239A">
        <w:rPr>
          <w:rFonts w:ascii="Times New Roman" w:hAnsi="Times New Roman" w:cs="Times New Roman"/>
          <w:bCs/>
          <w:sz w:val="28"/>
          <w:szCs w:val="28"/>
          <w:lang w:val="en-US"/>
        </w:rPr>
        <w:t>ov</w:t>
      </w:r>
      <w:proofErr w:type="spellEnd"/>
      <w:r w:rsidRPr="0013239A">
        <w:rPr>
          <w:rFonts w:ascii="Times New Roman" w:hAnsi="Times New Roman" w:cs="Times New Roman"/>
          <w:bCs/>
          <w:sz w:val="28"/>
          <w:szCs w:val="28"/>
        </w:rPr>
        <w:t>@</w:t>
      </w:r>
      <w:proofErr w:type="spellStart"/>
      <w:r w:rsidRPr="0013239A">
        <w:rPr>
          <w:rFonts w:ascii="Times New Roman" w:hAnsi="Times New Roman" w:cs="Times New Roman"/>
          <w:bCs/>
          <w:sz w:val="28"/>
          <w:szCs w:val="28"/>
          <w:lang w:val="en-US"/>
        </w:rPr>
        <w:t>ksm</w:t>
      </w:r>
      <w:proofErr w:type="spellEnd"/>
      <w:r w:rsidRPr="0013239A">
        <w:rPr>
          <w:rFonts w:ascii="Times New Roman" w:hAnsi="Times New Roman" w:cs="Times New Roman"/>
          <w:bCs/>
          <w:sz w:val="28"/>
          <w:szCs w:val="28"/>
        </w:rPr>
        <w:t>.</w:t>
      </w:r>
      <w:proofErr w:type="spellStart"/>
      <w:r w:rsidRPr="0013239A">
        <w:rPr>
          <w:rFonts w:ascii="Times New Roman" w:hAnsi="Times New Roman" w:cs="Times New Roman"/>
          <w:bCs/>
          <w:sz w:val="28"/>
          <w:szCs w:val="28"/>
          <w:lang w:val="en-US"/>
        </w:rPr>
        <w:t>kz</w:t>
      </w:r>
      <w:proofErr w:type="spellEnd"/>
    </w:p>
    <w:p w14:paraId="1BFFECD5" w14:textId="77777777" w:rsidR="00C36CCB" w:rsidRDefault="00C36CCB" w:rsidP="0092605B">
      <w:pPr>
        <w:spacing w:after="0" w:line="240" w:lineRule="auto"/>
        <w:ind w:firstLine="709"/>
        <w:jc w:val="both"/>
        <w:rPr>
          <w:rFonts w:ascii="Times New Roman" w:hAnsi="Times New Roman" w:cs="Times New Roman"/>
          <w:b/>
          <w:bCs/>
          <w:sz w:val="28"/>
          <w:szCs w:val="28"/>
        </w:rPr>
      </w:pPr>
    </w:p>
    <w:p w14:paraId="1CF1BEFD" w14:textId="77777777" w:rsidR="00C36CCB" w:rsidRDefault="00C36CCB" w:rsidP="0092605B">
      <w:pPr>
        <w:spacing w:after="0" w:line="240" w:lineRule="auto"/>
        <w:ind w:firstLine="709"/>
        <w:jc w:val="both"/>
        <w:rPr>
          <w:rFonts w:ascii="Times New Roman" w:hAnsi="Times New Roman" w:cs="Times New Roman"/>
          <w:b/>
          <w:bCs/>
          <w:sz w:val="28"/>
          <w:szCs w:val="28"/>
        </w:rPr>
      </w:pPr>
    </w:p>
    <w:p w14:paraId="3EC47742" w14:textId="61889FF5" w:rsidR="00C235CF" w:rsidRDefault="004A6ADF" w:rsidP="00C36CCB">
      <w:pPr>
        <w:spacing w:after="0" w:line="240" w:lineRule="auto"/>
        <w:ind w:firstLine="709"/>
        <w:jc w:val="center"/>
        <w:rPr>
          <w:rFonts w:ascii="Times New Roman" w:hAnsi="Times New Roman" w:cs="Times New Roman"/>
          <w:b/>
          <w:bCs/>
          <w:sz w:val="28"/>
          <w:szCs w:val="28"/>
        </w:rPr>
      </w:pPr>
      <w:r w:rsidRPr="004A6ADF">
        <w:rPr>
          <w:rFonts w:ascii="Times New Roman" w:hAnsi="Times New Roman" w:cs="Times New Roman"/>
          <w:b/>
          <w:bCs/>
          <w:sz w:val="28"/>
          <w:szCs w:val="28"/>
        </w:rPr>
        <w:t>СТАНДАРТЫ ЕЭК ООН. ТЕКУЩЕЕ ПОЛОЖЕНИЕ И ПЕРСПЕКТИВЫ</w:t>
      </w:r>
    </w:p>
    <w:p w14:paraId="51A19490" w14:textId="77777777" w:rsidR="00957047" w:rsidRDefault="00957047" w:rsidP="0092605B">
      <w:pPr>
        <w:spacing w:after="0" w:line="240" w:lineRule="auto"/>
        <w:ind w:firstLine="709"/>
        <w:jc w:val="both"/>
        <w:rPr>
          <w:rFonts w:ascii="Times New Roman" w:hAnsi="Times New Roman" w:cs="Times New Roman"/>
          <w:b/>
          <w:bCs/>
          <w:sz w:val="28"/>
          <w:szCs w:val="28"/>
        </w:rPr>
      </w:pPr>
    </w:p>
    <w:p w14:paraId="01012A3C" w14:textId="57681A81" w:rsidR="000C051C" w:rsidRDefault="000C051C" w:rsidP="000C051C">
      <w:pPr>
        <w:spacing w:after="0" w:line="240" w:lineRule="auto"/>
        <w:ind w:firstLine="709"/>
        <w:jc w:val="both"/>
        <w:rPr>
          <w:rFonts w:ascii="Times New Roman" w:hAnsi="Times New Roman" w:cs="Times New Roman"/>
          <w:i/>
          <w:iCs/>
          <w:sz w:val="28"/>
          <w:szCs w:val="28"/>
        </w:rPr>
      </w:pPr>
      <w:r>
        <w:rPr>
          <w:rFonts w:ascii="Times New Roman" w:hAnsi="Times New Roman" w:cs="Times New Roman"/>
          <w:b/>
          <w:bCs/>
          <w:i/>
          <w:iCs/>
          <w:sz w:val="28"/>
          <w:szCs w:val="28"/>
        </w:rPr>
        <w:t>Аннотация</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i/>
          <w:iCs/>
          <w:sz w:val="28"/>
          <w:szCs w:val="28"/>
        </w:rPr>
        <w:t xml:space="preserve">В статье </w:t>
      </w:r>
      <w:r w:rsidR="006C7346">
        <w:rPr>
          <w:rFonts w:ascii="Times New Roman" w:hAnsi="Times New Roman" w:cs="Times New Roman"/>
          <w:i/>
          <w:iCs/>
          <w:sz w:val="28"/>
          <w:szCs w:val="28"/>
        </w:rPr>
        <w:t xml:space="preserve">описаны ключевые аспекты по международным стандартам и стандартам ЕЭК </w:t>
      </w:r>
      <w:r w:rsidR="00DF4FDD">
        <w:rPr>
          <w:rFonts w:ascii="Times New Roman" w:hAnsi="Times New Roman" w:cs="Times New Roman"/>
          <w:i/>
          <w:iCs/>
          <w:sz w:val="28"/>
          <w:szCs w:val="28"/>
        </w:rPr>
        <w:t>ООН,</w:t>
      </w:r>
      <w:r w:rsidR="006C7346">
        <w:rPr>
          <w:rFonts w:ascii="Times New Roman" w:hAnsi="Times New Roman" w:cs="Times New Roman"/>
          <w:i/>
          <w:iCs/>
          <w:sz w:val="28"/>
          <w:szCs w:val="28"/>
        </w:rPr>
        <w:t xml:space="preserve"> используемых при производстве пищевой продукции</w:t>
      </w:r>
      <w:r>
        <w:rPr>
          <w:rFonts w:ascii="Times New Roman" w:hAnsi="Times New Roman" w:cs="Times New Roman"/>
          <w:i/>
          <w:iCs/>
          <w:sz w:val="28"/>
          <w:szCs w:val="28"/>
        </w:rPr>
        <w:t>.</w:t>
      </w:r>
    </w:p>
    <w:p w14:paraId="24BDFB38" w14:textId="2230C303" w:rsidR="000C051C" w:rsidRDefault="000C051C" w:rsidP="000C051C">
      <w:pPr>
        <w:spacing w:after="0" w:line="24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Ключевые слова:</w:t>
      </w:r>
      <w:r>
        <w:rPr>
          <w:rFonts w:ascii="Times New Roman" w:hAnsi="Times New Roman" w:cs="Times New Roman"/>
          <w:sz w:val="28"/>
          <w:szCs w:val="28"/>
        </w:rPr>
        <w:t xml:space="preserve"> </w:t>
      </w:r>
      <w:r w:rsidR="006C7346">
        <w:rPr>
          <w:rFonts w:ascii="Times New Roman" w:hAnsi="Times New Roman" w:cs="Times New Roman"/>
          <w:i/>
          <w:iCs/>
          <w:sz w:val="28"/>
          <w:szCs w:val="28"/>
        </w:rPr>
        <w:t>стандарты</w:t>
      </w:r>
      <w:r>
        <w:rPr>
          <w:rFonts w:ascii="Times New Roman" w:hAnsi="Times New Roman" w:cs="Times New Roman"/>
          <w:i/>
          <w:iCs/>
          <w:sz w:val="28"/>
          <w:szCs w:val="28"/>
        </w:rPr>
        <w:t xml:space="preserve">, </w:t>
      </w:r>
      <w:proofErr w:type="spellStart"/>
      <w:r w:rsidR="006C7346">
        <w:rPr>
          <w:rFonts w:ascii="Times New Roman" w:hAnsi="Times New Roman" w:cs="Times New Roman"/>
          <w:i/>
          <w:iCs/>
          <w:sz w:val="28"/>
          <w:szCs w:val="28"/>
          <w:lang w:val="kk-KZ"/>
        </w:rPr>
        <w:t>пищевая</w:t>
      </w:r>
      <w:proofErr w:type="spellEnd"/>
      <w:r w:rsidR="006C7346">
        <w:rPr>
          <w:rFonts w:ascii="Times New Roman" w:hAnsi="Times New Roman" w:cs="Times New Roman"/>
          <w:i/>
          <w:iCs/>
          <w:sz w:val="28"/>
          <w:szCs w:val="28"/>
          <w:lang w:val="kk-KZ"/>
        </w:rPr>
        <w:t xml:space="preserve"> продукция</w:t>
      </w:r>
      <w:r w:rsidR="00DF4FDD">
        <w:rPr>
          <w:rFonts w:ascii="Times New Roman" w:hAnsi="Times New Roman" w:cs="Times New Roman"/>
          <w:i/>
          <w:iCs/>
          <w:sz w:val="28"/>
          <w:szCs w:val="28"/>
        </w:rPr>
        <w:t>.</w:t>
      </w:r>
    </w:p>
    <w:p w14:paraId="5F5038E1" w14:textId="5B09B3C1" w:rsidR="000C051C" w:rsidRDefault="00C36CCB" w:rsidP="0092605B">
      <w:pPr>
        <w:spacing w:after="0" w:line="240" w:lineRule="auto"/>
        <w:ind w:firstLine="709"/>
        <w:jc w:val="both"/>
        <w:rPr>
          <w:rFonts w:ascii="Times New Roman" w:hAnsi="Times New Roman" w:cs="Times New Roman"/>
          <w:i/>
          <w:iCs/>
          <w:sz w:val="28"/>
          <w:szCs w:val="28"/>
          <w:lang w:val="en-US"/>
        </w:rPr>
      </w:pPr>
      <w:proofErr w:type="spellStart"/>
      <w:r w:rsidRPr="004C121D">
        <w:rPr>
          <w:rFonts w:ascii="Times New Roman" w:hAnsi="Times New Roman" w:cs="Times New Roman"/>
          <w:b/>
          <w:bCs/>
          <w:i/>
          <w:iCs/>
          <w:sz w:val="28"/>
          <w:szCs w:val="28"/>
        </w:rPr>
        <w:t>Аңдатпа</w:t>
      </w:r>
      <w:proofErr w:type="spellEnd"/>
      <w:r w:rsidRPr="004C121D">
        <w:rPr>
          <w:rFonts w:ascii="Times New Roman" w:hAnsi="Times New Roman" w:cs="Times New Roman"/>
          <w:b/>
          <w:bCs/>
          <w:i/>
          <w:iCs/>
          <w:sz w:val="28"/>
          <w:szCs w:val="28"/>
        </w:rPr>
        <w:t>.</w:t>
      </w:r>
      <w:r>
        <w:rPr>
          <w:rFonts w:ascii="Times New Roman" w:hAnsi="Times New Roman" w:cs="Times New Roman"/>
          <w:b/>
          <w:bCs/>
          <w:i/>
          <w:iCs/>
          <w:sz w:val="28"/>
          <w:szCs w:val="28"/>
          <w:lang w:val="en-US"/>
        </w:rPr>
        <w:t xml:space="preserve"> </w:t>
      </w:r>
      <w:proofErr w:type="spellStart"/>
      <w:r w:rsidR="00DF4FDD" w:rsidRPr="00DF4FDD">
        <w:rPr>
          <w:rFonts w:ascii="Times New Roman" w:hAnsi="Times New Roman" w:cs="Times New Roman"/>
          <w:i/>
          <w:iCs/>
          <w:sz w:val="28"/>
          <w:szCs w:val="28"/>
          <w:lang w:val="en-US"/>
        </w:rPr>
        <w:t>Мақалада</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азық-түлік</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өнімдерін</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өндіруде</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қолданылатын</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халықаралық</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стандарттар</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мен</w:t>
      </w:r>
      <w:proofErr w:type="spellEnd"/>
      <w:r w:rsidR="00DF4FDD" w:rsidRPr="00DF4FDD">
        <w:rPr>
          <w:rFonts w:ascii="Times New Roman" w:hAnsi="Times New Roman" w:cs="Times New Roman"/>
          <w:i/>
          <w:iCs/>
          <w:sz w:val="28"/>
          <w:szCs w:val="28"/>
          <w:lang w:val="en-US"/>
        </w:rPr>
        <w:t xml:space="preserve"> БҰҰ ЕЭК </w:t>
      </w:r>
      <w:proofErr w:type="spellStart"/>
      <w:r w:rsidR="00DF4FDD" w:rsidRPr="00DF4FDD">
        <w:rPr>
          <w:rFonts w:ascii="Times New Roman" w:hAnsi="Times New Roman" w:cs="Times New Roman"/>
          <w:i/>
          <w:iCs/>
          <w:sz w:val="28"/>
          <w:szCs w:val="28"/>
          <w:lang w:val="en-US"/>
        </w:rPr>
        <w:t>стандарттарының</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негізгі</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аспектілері</w:t>
      </w:r>
      <w:proofErr w:type="spellEnd"/>
      <w:r w:rsidR="00DF4FDD" w:rsidRPr="00DF4FDD">
        <w:rPr>
          <w:rFonts w:ascii="Times New Roman" w:hAnsi="Times New Roman" w:cs="Times New Roman"/>
          <w:i/>
          <w:iCs/>
          <w:sz w:val="28"/>
          <w:szCs w:val="28"/>
          <w:lang w:val="en-US"/>
        </w:rPr>
        <w:t xml:space="preserve"> </w:t>
      </w:r>
      <w:proofErr w:type="spellStart"/>
      <w:r w:rsidR="00DF4FDD" w:rsidRPr="00DF4FDD">
        <w:rPr>
          <w:rFonts w:ascii="Times New Roman" w:hAnsi="Times New Roman" w:cs="Times New Roman"/>
          <w:i/>
          <w:iCs/>
          <w:sz w:val="28"/>
          <w:szCs w:val="28"/>
          <w:lang w:val="en-US"/>
        </w:rPr>
        <w:t>сипатталған</w:t>
      </w:r>
      <w:proofErr w:type="spellEnd"/>
      <w:r w:rsidRPr="00C36CCB">
        <w:rPr>
          <w:rFonts w:ascii="Times New Roman" w:hAnsi="Times New Roman" w:cs="Times New Roman"/>
          <w:i/>
          <w:iCs/>
          <w:sz w:val="28"/>
          <w:szCs w:val="28"/>
          <w:lang w:val="en-US"/>
        </w:rPr>
        <w:t>.</w:t>
      </w:r>
    </w:p>
    <w:p w14:paraId="3CA8C6D8" w14:textId="0F979A7F" w:rsidR="00C36CCB" w:rsidRPr="004C121D" w:rsidRDefault="00C36CCB" w:rsidP="00C36CCB">
      <w:pPr>
        <w:spacing w:after="0" w:line="240" w:lineRule="auto"/>
        <w:ind w:firstLine="709"/>
        <w:jc w:val="both"/>
        <w:rPr>
          <w:rFonts w:ascii="Times New Roman" w:hAnsi="Times New Roman" w:cs="Times New Roman"/>
          <w:sz w:val="28"/>
          <w:szCs w:val="28"/>
        </w:rPr>
      </w:pPr>
      <w:proofErr w:type="spellStart"/>
      <w:r w:rsidRPr="004C121D">
        <w:rPr>
          <w:rFonts w:ascii="Times New Roman" w:hAnsi="Times New Roman" w:cs="Times New Roman"/>
          <w:b/>
          <w:bCs/>
          <w:i/>
          <w:iCs/>
          <w:sz w:val="28"/>
          <w:szCs w:val="28"/>
        </w:rPr>
        <w:t>Түйінді</w:t>
      </w:r>
      <w:proofErr w:type="spellEnd"/>
      <w:r w:rsidRPr="004C121D">
        <w:rPr>
          <w:rFonts w:ascii="Times New Roman" w:hAnsi="Times New Roman" w:cs="Times New Roman"/>
          <w:b/>
          <w:bCs/>
          <w:i/>
          <w:iCs/>
          <w:sz w:val="28"/>
          <w:szCs w:val="28"/>
        </w:rPr>
        <w:t xml:space="preserve"> </w:t>
      </w:r>
      <w:proofErr w:type="spellStart"/>
      <w:r w:rsidRPr="004C121D">
        <w:rPr>
          <w:rFonts w:ascii="Times New Roman" w:hAnsi="Times New Roman" w:cs="Times New Roman"/>
          <w:b/>
          <w:bCs/>
          <w:i/>
          <w:iCs/>
          <w:sz w:val="28"/>
          <w:szCs w:val="28"/>
        </w:rPr>
        <w:t>сөздер</w:t>
      </w:r>
      <w:proofErr w:type="spellEnd"/>
      <w:r w:rsidRPr="004C121D">
        <w:rPr>
          <w:rFonts w:ascii="Times New Roman" w:hAnsi="Times New Roman" w:cs="Times New Roman"/>
          <w:b/>
          <w:bCs/>
          <w:i/>
          <w:iCs/>
          <w:sz w:val="28"/>
          <w:szCs w:val="28"/>
        </w:rPr>
        <w:t>:</w:t>
      </w:r>
      <w:r w:rsidRPr="004C121D">
        <w:rPr>
          <w:i/>
          <w:iCs/>
          <w:sz w:val="28"/>
          <w:szCs w:val="28"/>
          <w:lang w:val="kk-KZ"/>
        </w:rPr>
        <w:t xml:space="preserve"> </w:t>
      </w:r>
      <w:proofErr w:type="spellStart"/>
      <w:r w:rsidR="00DF4FDD" w:rsidRPr="00DF4FDD">
        <w:rPr>
          <w:rFonts w:ascii="Times New Roman" w:hAnsi="Times New Roman" w:cs="Times New Roman"/>
          <w:i/>
          <w:iCs/>
          <w:sz w:val="28"/>
          <w:szCs w:val="28"/>
        </w:rPr>
        <w:t>стандарттар</w:t>
      </w:r>
      <w:proofErr w:type="spellEnd"/>
      <w:r w:rsidRPr="004C121D">
        <w:rPr>
          <w:rFonts w:ascii="Times New Roman" w:hAnsi="Times New Roman" w:cs="Times New Roman"/>
          <w:i/>
          <w:iCs/>
          <w:sz w:val="28"/>
          <w:szCs w:val="28"/>
        </w:rPr>
        <w:t xml:space="preserve">, </w:t>
      </w:r>
      <w:r w:rsidR="00DF4FDD" w:rsidRPr="00DF4FDD">
        <w:rPr>
          <w:rFonts w:ascii="Times New Roman" w:hAnsi="Times New Roman" w:cs="Times New Roman"/>
          <w:i/>
          <w:iCs/>
          <w:sz w:val="28"/>
          <w:szCs w:val="28"/>
          <w:lang w:val="kk-KZ"/>
        </w:rPr>
        <w:t>азық-түлік өнімдері</w:t>
      </w:r>
      <w:r w:rsidR="00DF4FDD">
        <w:rPr>
          <w:rFonts w:ascii="Times New Roman" w:hAnsi="Times New Roman" w:cs="Times New Roman"/>
          <w:i/>
          <w:iCs/>
          <w:sz w:val="28"/>
          <w:szCs w:val="28"/>
          <w:lang w:val="kk-KZ"/>
        </w:rPr>
        <w:t>.</w:t>
      </w:r>
    </w:p>
    <w:p w14:paraId="523A5272" w14:textId="3DFDDA8E" w:rsidR="00C36CCB" w:rsidRPr="004C121D" w:rsidRDefault="00C36CCB" w:rsidP="00C36CCB">
      <w:pPr>
        <w:spacing w:after="0" w:line="240" w:lineRule="auto"/>
        <w:ind w:firstLine="709"/>
        <w:jc w:val="both"/>
        <w:rPr>
          <w:rFonts w:ascii="Times New Roman" w:hAnsi="Times New Roman" w:cs="Times New Roman"/>
          <w:i/>
          <w:iCs/>
          <w:sz w:val="28"/>
          <w:szCs w:val="28"/>
        </w:rPr>
      </w:pPr>
      <w:proofErr w:type="spellStart"/>
      <w:r w:rsidRPr="004C121D">
        <w:rPr>
          <w:rFonts w:ascii="Times New Roman" w:hAnsi="Times New Roman" w:cs="Times New Roman"/>
          <w:b/>
          <w:bCs/>
          <w:i/>
          <w:iCs/>
          <w:sz w:val="28"/>
          <w:szCs w:val="28"/>
        </w:rPr>
        <w:t>Article</w:t>
      </w:r>
      <w:proofErr w:type="spellEnd"/>
      <w:r w:rsidRPr="004C121D">
        <w:rPr>
          <w:rFonts w:ascii="Times New Roman" w:hAnsi="Times New Roman" w:cs="Times New Roman"/>
          <w:i/>
          <w:iCs/>
          <w:sz w:val="28"/>
          <w:szCs w:val="28"/>
        </w:rPr>
        <w:t xml:space="preserve">. </w:t>
      </w:r>
      <w:r w:rsidR="00DF4FDD" w:rsidRPr="00DF4FDD">
        <w:rPr>
          <w:rFonts w:ascii="Times New Roman" w:hAnsi="Times New Roman" w:cs="Times New Roman"/>
          <w:i/>
          <w:iCs/>
          <w:sz w:val="28"/>
          <w:szCs w:val="28"/>
        </w:rPr>
        <w:t xml:space="preserve">The </w:t>
      </w:r>
      <w:proofErr w:type="spellStart"/>
      <w:r w:rsidR="00DF4FDD" w:rsidRPr="00DF4FDD">
        <w:rPr>
          <w:rFonts w:ascii="Times New Roman" w:hAnsi="Times New Roman" w:cs="Times New Roman"/>
          <w:i/>
          <w:iCs/>
          <w:sz w:val="28"/>
          <w:szCs w:val="28"/>
        </w:rPr>
        <w:t>article</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describes</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the</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key</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aspects</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of</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international</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standards</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and</w:t>
      </w:r>
      <w:proofErr w:type="spellEnd"/>
      <w:r w:rsidR="00DF4FDD" w:rsidRPr="00DF4FDD">
        <w:rPr>
          <w:rFonts w:ascii="Times New Roman" w:hAnsi="Times New Roman" w:cs="Times New Roman"/>
          <w:i/>
          <w:iCs/>
          <w:sz w:val="28"/>
          <w:szCs w:val="28"/>
        </w:rPr>
        <w:t xml:space="preserve"> UNECE </w:t>
      </w:r>
      <w:proofErr w:type="spellStart"/>
      <w:r w:rsidR="00DF4FDD" w:rsidRPr="00DF4FDD">
        <w:rPr>
          <w:rFonts w:ascii="Times New Roman" w:hAnsi="Times New Roman" w:cs="Times New Roman"/>
          <w:i/>
          <w:iCs/>
          <w:sz w:val="28"/>
          <w:szCs w:val="28"/>
        </w:rPr>
        <w:t>standards</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used</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in</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food</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production</w:t>
      </w:r>
      <w:proofErr w:type="spellEnd"/>
      <w:r w:rsidR="00DF4FDD" w:rsidRPr="00DF4FDD">
        <w:rPr>
          <w:rFonts w:ascii="Times New Roman" w:hAnsi="Times New Roman" w:cs="Times New Roman"/>
          <w:i/>
          <w:iCs/>
          <w:sz w:val="28"/>
          <w:szCs w:val="28"/>
        </w:rPr>
        <w:t>.</w:t>
      </w:r>
    </w:p>
    <w:p w14:paraId="2279B44F" w14:textId="6C89B599" w:rsidR="00C36CCB" w:rsidRPr="004C121D" w:rsidRDefault="00C36CCB" w:rsidP="00C36CCB">
      <w:pPr>
        <w:spacing w:after="0" w:line="240" w:lineRule="auto"/>
        <w:ind w:firstLine="709"/>
        <w:jc w:val="both"/>
        <w:rPr>
          <w:rFonts w:ascii="Times New Roman" w:hAnsi="Times New Roman" w:cs="Times New Roman"/>
          <w:i/>
          <w:iCs/>
          <w:sz w:val="28"/>
          <w:szCs w:val="28"/>
        </w:rPr>
      </w:pPr>
      <w:proofErr w:type="spellStart"/>
      <w:r w:rsidRPr="004C121D">
        <w:rPr>
          <w:rFonts w:ascii="Times New Roman" w:hAnsi="Times New Roman" w:cs="Times New Roman"/>
          <w:b/>
          <w:bCs/>
          <w:i/>
          <w:iCs/>
          <w:sz w:val="28"/>
          <w:szCs w:val="28"/>
        </w:rPr>
        <w:t>Keywords</w:t>
      </w:r>
      <w:proofErr w:type="spellEnd"/>
      <w:r w:rsidRPr="004C121D">
        <w:rPr>
          <w:rFonts w:ascii="Times New Roman" w:hAnsi="Times New Roman" w:cs="Times New Roman"/>
          <w:b/>
          <w:bCs/>
          <w:i/>
          <w:iCs/>
          <w:sz w:val="28"/>
          <w:szCs w:val="28"/>
        </w:rPr>
        <w:t>:</w:t>
      </w:r>
      <w:r w:rsidRPr="004C121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standards</w:t>
      </w:r>
      <w:proofErr w:type="spellEnd"/>
      <w:r w:rsidRPr="004C121D">
        <w:rPr>
          <w:rFonts w:ascii="Times New Roman" w:hAnsi="Times New Roman" w:cs="Times New Roman"/>
          <w:i/>
          <w:iCs/>
          <w:sz w:val="28"/>
          <w:szCs w:val="28"/>
        </w:rPr>
        <w:t xml:space="preserve">, </w:t>
      </w:r>
      <w:proofErr w:type="spellStart"/>
      <w:r w:rsidRPr="00C36CCB">
        <w:rPr>
          <w:rFonts w:ascii="Times New Roman" w:hAnsi="Times New Roman" w:cs="Times New Roman"/>
          <w:i/>
          <w:iCs/>
          <w:sz w:val="28"/>
          <w:szCs w:val="28"/>
        </w:rPr>
        <w:t>Grain</w:t>
      </w:r>
      <w:proofErr w:type="spellEnd"/>
      <w:r w:rsidRPr="004C121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food</w:t>
      </w:r>
      <w:proofErr w:type="spellEnd"/>
      <w:r w:rsidR="00DF4FDD" w:rsidRPr="00DF4FDD">
        <w:rPr>
          <w:rFonts w:ascii="Times New Roman" w:hAnsi="Times New Roman" w:cs="Times New Roman"/>
          <w:i/>
          <w:iCs/>
          <w:sz w:val="28"/>
          <w:szCs w:val="28"/>
        </w:rPr>
        <w:t xml:space="preserve"> </w:t>
      </w:r>
      <w:proofErr w:type="spellStart"/>
      <w:r w:rsidR="00DF4FDD" w:rsidRPr="00DF4FDD">
        <w:rPr>
          <w:rFonts w:ascii="Times New Roman" w:hAnsi="Times New Roman" w:cs="Times New Roman"/>
          <w:i/>
          <w:iCs/>
          <w:sz w:val="28"/>
          <w:szCs w:val="28"/>
        </w:rPr>
        <w:t>products</w:t>
      </w:r>
      <w:proofErr w:type="spellEnd"/>
    </w:p>
    <w:p w14:paraId="1294963B" w14:textId="77777777" w:rsidR="00C36CCB" w:rsidRDefault="00C36CCB" w:rsidP="0092605B">
      <w:pPr>
        <w:spacing w:after="0" w:line="240" w:lineRule="auto"/>
        <w:ind w:firstLine="709"/>
        <w:jc w:val="both"/>
        <w:rPr>
          <w:rFonts w:ascii="Times New Roman" w:hAnsi="Times New Roman" w:cs="Times New Roman"/>
          <w:i/>
          <w:iCs/>
          <w:sz w:val="28"/>
          <w:szCs w:val="28"/>
          <w:lang w:val="en-US"/>
        </w:rPr>
      </w:pPr>
    </w:p>
    <w:p w14:paraId="5845800C" w14:textId="77777777" w:rsidR="00C36CCB" w:rsidRPr="00C36CCB" w:rsidRDefault="00C36CCB" w:rsidP="0092605B">
      <w:pPr>
        <w:spacing w:after="0" w:line="240" w:lineRule="auto"/>
        <w:ind w:firstLine="709"/>
        <w:jc w:val="both"/>
        <w:rPr>
          <w:rFonts w:ascii="Times New Roman" w:hAnsi="Times New Roman" w:cs="Times New Roman"/>
          <w:b/>
          <w:bCs/>
          <w:sz w:val="28"/>
          <w:szCs w:val="28"/>
          <w:lang w:val="en-US"/>
        </w:rPr>
      </w:pPr>
    </w:p>
    <w:p w14:paraId="5EBB0CAB" w14:textId="38923E18" w:rsidR="00787D8B" w:rsidRPr="00787D8B" w:rsidRDefault="000C051C" w:rsidP="00787D8B">
      <w:pPr>
        <w:spacing w:after="0" w:line="240" w:lineRule="auto"/>
        <w:ind w:firstLine="709"/>
        <w:jc w:val="both"/>
        <w:rPr>
          <w:rFonts w:ascii="Times New Roman" w:hAnsi="Times New Roman" w:cs="Times New Roman"/>
          <w:sz w:val="28"/>
          <w:szCs w:val="28"/>
        </w:rPr>
      </w:pPr>
      <w:r w:rsidRPr="000C051C">
        <w:rPr>
          <w:rFonts w:ascii="Times New Roman" w:hAnsi="Times New Roman" w:cs="Times New Roman"/>
          <w:b/>
          <w:bCs/>
          <w:sz w:val="28"/>
          <w:szCs w:val="28"/>
        </w:rPr>
        <w:t>Введение.</w:t>
      </w:r>
      <w:r>
        <w:rPr>
          <w:rFonts w:ascii="Times New Roman" w:hAnsi="Times New Roman" w:cs="Times New Roman"/>
          <w:sz w:val="28"/>
          <w:szCs w:val="28"/>
        </w:rPr>
        <w:t xml:space="preserve"> </w:t>
      </w:r>
      <w:r w:rsidR="00787D8B">
        <w:rPr>
          <w:rFonts w:ascii="Times New Roman" w:hAnsi="Times New Roman" w:cs="Times New Roman"/>
          <w:sz w:val="28"/>
          <w:szCs w:val="28"/>
        </w:rPr>
        <w:t>В Республике Казахстан</w:t>
      </w:r>
      <w:r w:rsidR="00787D8B" w:rsidRPr="00787D8B">
        <w:rPr>
          <w:rFonts w:ascii="Times New Roman" w:hAnsi="Times New Roman" w:cs="Times New Roman"/>
          <w:sz w:val="28"/>
          <w:szCs w:val="28"/>
        </w:rPr>
        <w:t xml:space="preserve"> проводится активная работа по продвижению требований качества и безопасности сельхозпродукции, в том числе в рамках площадок</w:t>
      </w:r>
      <w:r w:rsidR="00787D8B">
        <w:rPr>
          <w:rFonts w:ascii="Times New Roman" w:hAnsi="Times New Roman" w:cs="Times New Roman"/>
          <w:sz w:val="28"/>
          <w:szCs w:val="28"/>
        </w:rPr>
        <w:t xml:space="preserve"> международных организаций</w:t>
      </w:r>
      <w:r w:rsidR="00787D8B" w:rsidRPr="00787D8B">
        <w:rPr>
          <w:rFonts w:ascii="Times New Roman" w:hAnsi="Times New Roman" w:cs="Times New Roman"/>
          <w:sz w:val="28"/>
          <w:szCs w:val="28"/>
        </w:rPr>
        <w:t xml:space="preserve">.  </w:t>
      </w:r>
    </w:p>
    <w:p w14:paraId="48E1F02F" w14:textId="05965780" w:rsidR="00787D8B" w:rsidRPr="00787D8B" w:rsidRDefault="00787D8B" w:rsidP="00787D8B">
      <w:pPr>
        <w:spacing w:after="0" w:line="240" w:lineRule="auto"/>
        <w:ind w:firstLine="709"/>
        <w:jc w:val="both"/>
        <w:rPr>
          <w:rFonts w:ascii="Times New Roman" w:hAnsi="Times New Roman" w:cs="Times New Roman"/>
          <w:sz w:val="28"/>
          <w:szCs w:val="28"/>
        </w:rPr>
      </w:pPr>
      <w:r w:rsidRPr="00787D8B">
        <w:rPr>
          <w:rFonts w:ascii="Times New Roman" w:hAnsi="Times New Roman" w:cs="Times New Roman"/>
          <w:sz w:val="28"/>
          <w:szCs w:val="28"/>
        </w:rPr>
        <w:t xml:space="preserve">Вместе с тем, как показывает практика, полномасштабное внедрение систем качества на производстве остается сложной задачей. Многие производители, осознают важность обеспечения качества и безопасности производимой продукции, но, в большинстве своем, не до конца понимают смысл используемых терминов («качество» и «безопасность») и не знают, как и на каких этапах – от производства до хранения и транспортировки следует применять те или иные инструменты управления качеством. </w:t>
      </w:r>
    </w:p>
    <w:p w14:paraId="39574AE6" w14:textId="0C530941" w:rsidR="000C051C" w:rsidRDefault="00787D8B" w:rsidP="00787D8B">
      <w:pPr>
        <w:spacing w:after="0" w:line="240" w:lineRule="auto"/>
        <w:ind w:firstLine="709"/>
        <w:jc w:val="both"/>
        <w:rPr>
          <w:rFonts w:ascii="Times New Roman" w:hAnsi="Times New Roman" w:cs="Times New Roman"/>
          <w:sz w:val="28"/>
          <w:szCs w:val="28"/>
        </w:rPr>
      </w:pPr>
      <w:r w:rsidRPr="00787D8B">
        <w:rPr>
          <w:rFonts w:ascii="Times New Roman" w:hAnsi="Times New Roman" w:cs="Times New Roman"/>
          <w:sz w:val="28"/>
          <w:szCs w:val="28"/>
        </w:rPr>
        <w:t>Для успешной конкуренции на динамично развивающимся продовольственном рынке при растущих требованиях к безопасности пищевой продукции, производители должны чётко различать «качество» и «безопасность» и уметь определять, и применять каждое требование. Это позволит выстроить и поддерживать надлежащую систему управления качеством, которая охватит не только сами пищевые продукты, но весь процесс их производства.  Такая система станет залогом здоровья потребителей/клиентов, снизит риски для бизнеса и повысит имидж производителя.</w:t>
      </w:r>
    </w:p>
    <w:p w14:paraId="798979E0" w14:textId="34A0B791" w:rsidR="00787D8B" w:rsidRDefault="00787D8B" w:rsidP="00787D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Законом Республики Казахстан </w:t>
      </w:r>
      <w:r w:rsidRPr="00787D8B">
        <w:rPr>
          <w:rFonts w:ascii="Times New Roman" w:hAnsi="Times New Roman" w:cs="Times New Roman"/>
          <w:sz w:val="28"/>
          <w:szCs w:val="28"/>
        </w:rPr>
        <w:t>от 21 июля 2007 года</w:t>
      </w:r>
      <w:r>
        <w:rPr>
          <w:rFonts w:ascii="Times New Roman" w:hAnsi="Times New Roman" w:cs="Times New Roman"/>
          <w:sz w:val="28"/>
          <w:szCs w:val="28"/>
        </w:rPr>
        <w:t xml:space="preserve"> </w:t>
      </w:r>
      <w:r>
        <w:rPr>
          <w:rFonts w:ascii="Times New Roman" w:hAnsi="Times New Roman" w:cs="Times New Roman"/>
          <w:sz w:val="28"/>
          <w:szCs w:val="28"/>
        </w:rPr>
        <w:br/>
        <w:t>«</w:t>
      </w:r>
      <w:r w:rsidRPr="00787D8B">
        <w:rPr>
          <w:rFonts w:ascii="Times New Roman" w:hAnsi="Times New Roman" w:cs="Times New Roman"/>
          <w:sz w:val="28"/>
          <w:szCs w:val="28"/>
        </w:rPr>
        <w:t>О безопасности пищевой продукции</w:t>
      </w:r>
      <w:r>
        <w:rPr>
          <w:rFonts w:ascii="Times New Roman" w:hAnsi="Times New Roman" w:cs="Times New Roman"/>
          <w:sz w:val="28"/>
          <w:szCs w:val="28"/>
        </w:rPr>
        <w:t xml:space="preserve">» </w:t>
      </w:r>
      <w:r w:rsidRPr="00787D8B">
        <w:rPr>
          <w:rFonts w:ascii="Times New Roman" w:hAnsi="Times New Roman" w:cs="Times New Roman"/>
          <w:sz w:val="28"/>
          <w:szCs w:val="28"/>
        </w:rPr>
        <w:t xml:space="preserve">безопасность пищевой продукции </w:t>
      </w:r>
      <w:r w:rsidR="00A838D9">
        <w:rPr>
          <w:rFonts w:ascii="Times New Roman" w:hAnsi="Times New Roman" w:cs="Times New Roman"/>
          <w:sz w:val="28"/>
          <w:szCs w:val="28"/>
        </w:rPr>
        <w:t xml:space="preserve">это </w:t>
      </w:r>
      <w:r w:rsidRPr="00787D8B">
        <w:rPr>
          <w:rFonts w:ascii="Times New Roman" w:hAnsi="Times New Roman" w:cs="Times New Roman"/>
          <w:sz w:val="28"/>
          <w:szCs w:val="28"/>
        </w:rPr>
        <w:lastRenderedPageBreak/>
        <w:t>отсутствие недопустимого риска во всех процессах (на стадиях) разработки (создания), производства (изготовления), оборота, утилизации и уничтожения пищевой продукции,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w:t>
      </w:r>
      <w:r>
        <w:rPr>
          <w:rFonts w:ascii="Times New Roman" w:hAnsi="Times New Roman" w:cs="Times New Roman"/>
          <w:sz w:val="28"/>
          <w:szCs w:val="28"/>
        </w:rPr>
        <w:t>.</w:t>
      </w:r>
    </w:p>
    <w:p w14:paraId="756AB260" w14:textId="71878980" w:rsidR="00787D8B" w:rsidRDefault="00946FCB" w:rsidP="00787D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Pr="00946FCB">
        <w:rPr>
          <w:rFonts w:ascii="Times New Roman" w:hAnsi="Times New Roman" w:cs="Times New Roman"/>
          <w:sz w:val="28"/>
          <w:szCs w:val="28"/>
        </w:rPr>
        <w:t>технически</w:t>
      </w:r>
      <w:r>
        <w:rPr>
          <w:rFonts w:ascii="Times New Roman" w:hAnsi="Times New Roman" w:cs="Times New Roman"/>
          <w:sz w:val="28"/>
          <w:szCs w:val="28"/>
        </w:rPr>
        <w:t>м</w:t>
      </w:r>
      <w:r w:rsidRPr="00946FCB">
        <w:rPr>
          <w:rFonts w:ascii="Times New Roman" w:hAnsi="Times New Roman" w:cs="Times New Roman"/>
          <w:sz w:val="28"/>
          <w:szCs w:val="28"/>
        </w:rPr>
        <w:t xml:space="preserve"> регламент</w:t>
      </w:r>
      <w:r>
        <w:rPr>
          <w:rFonts w:ascii="Times New Roman" w:hAnsi="Times New Roman" w:cs="Times New Roman"/>
          <w:sz w:val="28"/>
          <w:szCs w:val="28"/>
        </w:rPr>
        <w:t>ом</w:t>
      </w:r>
      <w:r w:rsidRPr="00946FCB">
        <w:rPr>
          <w:rFonts w:ascii="Times New Roman" w:hAnsi="Times New Roman" w:cs="Times New Roman"/>
          <w:sz w:val="28"/>
          <w:szCs w:val="28"/>
        </w:rPr>
        <w:t xml:space="preserve"> Таможенного союза </w:t>
      </w:r>
      <w:r>
        <w:rPr>
          <w:rFonts w:ascii="Times New Roman" w:hAnsi="Times New Roman" w:cs="Times New Roman"/>
          <w:sz w:val="28"/>
          <w:szCs w:val="28"/>
        </w:rPr>
        <w:t>«</w:t>
      </w:r>
      <w:r w:rsidRPr="00946FCB">
        <w:rPr>
          <w:rFonts w:ascii="Times New Roman" w:hAnsi="Times New Roman" w:cs="Times New Roman"/>
          <w:sz w:val="28"/>
          <w:szCs w:val="28"/>
        </w:rPr>
        <w:t>О безопасности пищевой продукции</w:t>
      </w:r>
      <w:r>
        <w:rPr>
          <w:rFonts w:ascii="Times New Roman" w:hAnsi="Times New Roman" w:cs="Times New Roman"/>
          <w:sz w:val="28"/>
          <w:szCs w:val="28"/>
        </w:rPr>
        <w:t>»</w:t>
      </w:r>
      <w:r w:rsidRPr="00946FCB">
        <w:rPr>
          <w:rFonts w:ascii="Times New Roman" w:hAnsi="Times New Roman" w:cs="Times New Roman"/>
          <w:sz w:val="28"/>
          <w:szCs w:val="28"/>
        </w:rPr>
        <w:t xml:space="preserve"> (ТР ТС 021/2011) безопасность пищевой продукции </w:t>
      </w:r>
      <w:r>
        <w:rPr>
          <w:rFonts w:ascii="Times New Roman" w:hAnsi="Times New Roman" w:cs="Times New Roman"/>
          <w:sz w:val="28"/>
          <w:szCs w:val="28"/>
        </w:rPr>
        <w:t>это</w:t>
      </w:r>
      <w:r w:rsidRPr="00946FCB">
        <w:rPr>
          <w:rFonts w:ascii="Times New Roman" w:hAnsi="Times New Roman" w:cs="Times New Roman"/>
          <w:sz w:val="28"/>
          <w:szCs w:val="28"/>
        </w:rPr>
        <w:t xml:space="preserve"> состояние пищевой продукции, свидетельствующее об отсутствии недопустимого риска, связанного с вредным воздействием на человека и будущие поколения</w:t>
      </w:r>
      <w:r>
        <w:rPr>
          <w:rFonts w:ascii="Times New Roman" w:hAnsi="Times New Roman" w:cs="Times New Roman"/>
          <w:sz w:val="28"/>
          <w:szCs w:val="28"/>
        </w:rPr>
        <w:t>.</w:t>
      </w:r>
    </w:p>
    <w:p w14:paraId="0F0C6F00" w14:textId="0A08668A" w:rsidR="00946FCB" w:rsidRDefault="00946FCB" w:rsidP="00946F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з</w:t>
      </w:r>
      <w:r w:rsidRPr="00946FCB">
        <w:rPr>
          <w:rFonts w:ascii="Times New Roman" w:hAnsi="Times New Roman" w:cs="Times New Roman"/>
          <w:sz w:val="28"/>
          <w:szCs w:val="28"/>
        </w:rPr>
        <w:t>акон</w:t>
      </w:r>
      <w:r>
        <w:rPr>
          <w:rFonts w:ascii="Times New Roman" w:hAnsi="Times New Roman" w:cs="Times New Roman"/>
          <w:sz w:val="28"/>
          <w:szCs w:val="28"/>
        </w:rPr>
        <w:t>ом</w:t>
      </w:r>
      <w:r w:rsidRPr="00946FCB">
        <w:rPr>
          <w:rFonts w:ascii="Times New Roman" w:hAnsi="Times New Roman" w:cs="Times New Roman"/>
          <w:sz w:val="28"/>
          <w:szCs w:val="28"/>
        </w:rPr>
        <w:t xml:space="preserve"> Республики Казахстан от 4 мая 2010 года</w:t>
      </w:r>
      <w:r>
        <w:rPr>
          <w:rFonts w:ascii="Times New Roman" w:hAnsi="Times New Roman" w:cs="Times New Roman"/>
          <w:sz w:val="28"/>
          <w:szCs w:val="28"/>
        </w:rPr>
        <w:t xml:space="preserve"> </w:t>
      </w:r>
      <w:r>
        <w:rPr>
          <w:rFonts w:ascii="Times New Roman" w:hAnsi="Times New Roman" w:cs="Times New Roman"/>
          <w:sz w:val="28"/>
          <w:szCs w:val="28"/>
        </w:rPr>
        <w:br/>
        <w:t>«</w:t>
      </w:r>
      <w:r w:rsidRPr="00946FCB">
        <w:rPr>
          <w:rFonts w:ascii="Times New Roman" w:hAnsi="Times New Roman" w:cs="Times New Roman"/>
          <w:sz w:val="28"/>
          <w:szCs w:val="28"/>
        </w:rPr>
        <w:t>О защите прав потребителей</w:t>
      </w:r>
      <w:r>
        <w:rPr>
          <w:rFonts w:ascii="Times New Roman" w:hAnsi="Times New Roman" w:cs="Times New Roman"/>
          <w:sz w:val="28"/>
          <w:szCs w:val="28"/>
        </w:rPr>
        <w:t>»</w:t>
      </w:r>
      <w:r w:rsidR="005E62B2">
        <w:rPr>
          <w:rFonts w:ascii="Times New Roman" w:hAnsi="Times New Roman" w:cs="Times New Roman"/>
          <w:sz w:val="28"/>
          <w:szCs w:val="28"/>
        </w:rPr>
        <w:t xml:space="preserve"> </w:t>
      </w:r>
      <w:r w:rsidR="005E62B2" w:rsidRPr="005E62B2">
        <w:rPr>
          <w:rFonts w:ascii="Times New Roman" w:hAnsi="Times New Roman" w:cs="Times New Roman"/>
          <w:sz w:val="28"/>
          <w:szCs w:val="28"/>
        </w:rPr>
        <w:t xml:space="preserve">качество товара (работы, услуги) </w:t>
      </w:r>
      <w:r w:rsidR="005E62B2">
        <w:rPr>
          <w:rFonts w:ascii="Times New Roman" w:hAnsi="Times New Roman" w:cs="Times New Roman"/>
          <w:sz w:val="28"/>
          <w:szCs w:val="28"/>
        </w:rPr>
        <w:t>это</w:t>
      </w:r>
      <w:r w:rsidR="005E62B2" w:rsidRPr="005E62B2">
        <w:rPr>
          <w:rFonts w:ascii="Times New Roman" w:hAnsi="Times New Roman" w:cs="Times New Roman"/>
          <w:sz w:val="28"/>
          <w:szCs w:val="28"/>
        </w:rPr>
        <w:t xml:space="preserve"> совокупность характеристик товара (работы, услуги), относящихся к его способности удовлетворить потребности потребителя</w:t>
      </w:r>
      <w:r w:rsidR="005E62B2">
        <w:rPr>
          <w:rFonts w:ascii="Times New Roman" w:hAnsi="Times New Roman" w:cs="Times New Roman"/>
          <w:sz w:val="28"/>
          <w:szCs w:val="28"/>
        </w:rPr>
        <w:t>.</w:t>
      </w:r>
    </w:p>
    <w:p w14:paraId="1A9E8DAE" w14:textId="193E47B0" w:rsidR="005E62B2" w:rsidRDefault="005E62B2" w:rsidP="00946F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Законом </w:t>
      </w:r>
      <w:r w:rsidRPr="005E62B2">
        <w:rPr>
          <w:rFonts w:ascii="Times New Roman" w:hAnsi="Times New Roman" w:cs="Times New Roman"/>
          <w:sz w:val="28"/>
          <w:szCs w:val="28"/>
        </w:rPr>
        <w:t>от 5 октября 2018 года</w:t>
      </w:r>
      <w:r>
        <w:rPr>
          <w:rFonts w:ascii="Times New Roman" w:hAnsi="Times New Roman" w:cs="Times New Roman"/>
          <w:sz w:val="28"/>
          <w:szCs w:val="28"/>
        </w:rPr>
        <w:t xml:space="preserve"> «</w:t>
      </w:r>
      <w:r w:rsidRPr="005E62B2">
        <w:rPr>
          <w:rFonts w:ascii="Times New Roman" w:hAnsi="Times New Roman" w:cs="Times New Roman"/>
          <w:sz w:val="28"/>
          <w:szCs w:val="28"/>
        </w:rPr>
        <w:t>О стандартизации</w:t>
      </w:r>
      <w:r>
        <w:rPr>
          <w:rFonts w:ascii="Times New Roman" w:hAnsi="Times New Roman" w:cs="Times New Roman"/>
          <w:sz w:val="28"/>
          <w:szCs w:val="28"/>
        </w:rPr>
        <w:t xml:space="preserve">» </w:t>
      </w:r>
      <w:r w:rsidRPr="005E62B2">
        <w:rPr>
          <w:rFonts w:ascii="Times New Roman" w:hAnsi="Times New Roman" w:cs="Times New Roman"/>
          <w:sz w:val="28"/>
          <w:szCs w:val="28"/>
        </w:rPr>
        <w:t xml:space="preserve">стандартизация </w:t>
      </w:r>
      <w:r>
        <w:rPr>
          <w:rFonts w:ascii="Times New Roman" w:hAnsi="Times New Roman" w:cs="Times New Roman"/>
          <w:sz w:val="28"/>
          <w:szCs w:val="28"/>
        </w:rPr>
        <w:t>это</w:t>
      </w:r>
      <w:r w:rsidRPr="005E62B2">
        <w:rPr>
          <w:rFonts w:ascii="Times New Roman" w:hAnsi="Times New Roman" w:cs="Times New Roman"/>
          <w:sz w:val="28"/>
          <w:szCs w:val="28"/>
        </w:rPr>
        <w:t xml:space="preserve"> деятельность, направленная на обеспечение безопасности и качества объектов стандартизации и достижение оптимальной степени упорядочения требований к объектам стандартизации посредством установления положений для всеобщего, многократного использования в отношении реально существующих и потенциальных задач</w:t>
      </w:r>
      <w:r>
        <w:rPr>
          <w:rFonts w:ascii="Times New Roman" w:hAnsi="Times New Roman" w:cs="Times New Roman"/>
          <w:sz w:val="28"/>
          <w:szCs w:val="28"/>
        </w:rPr>
        <w:t xml:space="preserve">. Также одной из целей стандартизации является </w:t>
      </w:r>
      <w:r w:rsidRPr="005E62B2">
        <w:rPr>
          <w:rFonts w:ascii="Times New Roman" w:hAnsi="Times New Roman" w:cs="Times New Roman"/>
          <w:sz w:val="28"/>
          <w:szCs w:val="28"/>
        </w:rPr>
        <w:t>повышение безопасности и качества продукции</w:t>
      </w:r>
      <w:r>
        <w:rPr>
          <w:rFonts w:ascii="Times New Roman" w:hAnsi="Times New Roman" w:cs="Times New Roman"/>
          <w:sz w:val="28"/>
          <w:szCs w:val="28"/>
        </w:rPr>
        <w:t>.</w:t>
      </w:r>
    </w:p>
    <w:p w14:paraId="0D28FAE3" w14:textId="530F3F4C" w:rsidR="005E62B2" w:rsidRDefault="005E62B2" w:rsidP="00946FCB">
      <w:pPr>
        <w:spacing w:after="0" w:line="240" w:lineRule="auto"/>
        <w:ind w:firstLine="709"/>
        <w:jc w:val="both"/>
        <w:rPr>
          <w:rFonts w:ascii="Times New Roman" w:hAnsi="Times New Roman" w:cs="Times New Roman"/>
          <w:sz w:val="28"/>
          <w:szCs w:val="28"/>
        </w:rPr>
      </w:pPr>
      <w:r w:rsidRPr="005E62B2">
        <w:rPr>
          <w:rFonts w:ascii="Times New Roman" w:hAnsi="Times New Roman" w:cs="Times New Roman"/>
          <w:sz w:val="28"/>
          <w:szCs w:val="28"/>
        </w:rPr>
        <w:t>К ключевым инструментам управления предприятием, обеспечивающим качество и безопасность пищевых продуктов, относятся стандарты и технические регламенты</w:t>
      </w:r>
      <w:r>
        <w:rPr>
          <w:rFonts w:ascii="Times New Roman" w:hAnsi="Times New Roman" w:cs="Times New Roman"/>
          <w:sz w:val="28"/>
          <w:szCs w:val="28"/>
        </w:rPr>
        <w:t>.</w:t>
      </w:r>
    </w:p>
    <w:p w14:paraId="0861EB88" w14:textId="7230366B" w:rsidR="005E62B2" w:rsidRDefault="00CC48C9" w:rsidP="00946FCB">
      <w:pPr>
        <w:spacing w:after="0" w:line="240" w:lineRule="auto"/>
        <w:ind w:firstLine="709"/>
        <w:jc w:val="both"/>
        <w:rPr>
          <w:rFonts w:ascii="Times New Roman" w:hAnsi="Times New Roman" w:cs="Times New Roman"/>
          <w:sz w:val="28"/>
          <w:szCs w:val="28"/>
        </w:rPr>
      </w:pPr>
      <w:r w:rsidRPr="00CC48C9">
        <w:rPr>
          <w:rFonts w:ascii="Times New Roman" w:hAnsi="Times New Roman" w:cs="Times New Roman"/>
          <w:sz w:val="28"/>
          <w:szCs w:val="28"/>
        </w:rPr>
        <w:t>В большинстве своём стандарты содержат требования для добровольного применения. Стандарты затрагивают многие сферы жизнедеятельности человека, включая производство и торговлю пищевыми продуктами.</w:t>
      </w:r>
    </w:p>
    <w:p w14:paraId="55A907E3" w14:textId="2F3DBB12" w:rsidR="00CC48C9" w:rsidRDefault="00CC48C9" w:rsidP="00946FCB">
      <w:pPr>
        <w:spacing w:after="0" w:line="240" w:lineRule="auto"/>
        <w:ind w:firstLine="709"/>
        <w:jc w:val="both"/>
        <w:rPr>
          <w:rFonts w:ascii="Times New Roman" w:hAnsi="Times New Roman" w:cs="Times New Roman"/>
          <w:sz w:val="28"/>
          <w:szCs w:val="28"/>
        </w:rPr>
      </w:pPr>
      <w:r w:rsidRPr="00CC48C9">
        <w:rPr>
          <w:rFonts w:ascii="Times New Roman" w:hAnsi="Times New Roman" w:cs="Times New Roman"/>
          <w:sz w:val="28"/>
          <w:szCs w:val="28"/>
        </w:rPr>
        <w:t>Существует множество стандартов, которые используются в цепочке производства пищевой продукции. Каждый из них выполняет свою специфическую функцию, но они тесно взаимосвязаны между собой и обеспечивают безопасность и качества пищевых продуктов как внутреннем рынке, так и на международных рынках.</w:t>
      </w:r>
    </w:p>
    <w:p w14:paraId="268E6328" w14:textId="77777777" w:rsidR="00CC48C9" w:rsidRDefault="00CC48C9" w:rsidP="00946FCB">
      <w:pPr>
        <w:spacing w:after="0" w:line="240" w:lineRule="auto"/>
        <w:ind w:firstLine="709"/>
        <w:jc w:val="both"/>
        <w:rPr>
          <w:rFonts w:ascii="Times New Roman" w:hAnsi="Times New Roman" w:cs="Times New Roman"/>
          <w:sz w:val="28"/>
          <w:szCs w:val="28"/>
        </w:rPr>
      </w:pPr>
    </w:p>
    <w:p w14:paraId="29692B80" w14:textId="4D6D30F6" w:rsidR="00CC48C9" w:rsidRPr="00946FCB" w:rsidRDefault="00CC48C9" w:rsidP="00946FCB">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DC182FB" wp14:editId="711BAA9D">
            <wp:extent cx="5005070" cy="4572635"/>
            <wp:effectExtent l="0" t="0" r="0" b="0"/>
            <wp:docPr id="19496859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05070" cy="4572635"/>
                    </a:xfrm>
                    <a:prstGeom prst="rect">
                      <a:avLst/>
                    </a:prstGeom>
                    <a:noFill/>
                  </pic:spPr>
                </pic:pic>
              </a:graphicData>
            </a:graphic>
          </wp:inline>
        </w:drawing>
      </w:r>
    </w:p>
    <w:p w14:paraId="39F6F92B" w14:textId="77777777" w:rsidR="00A52244" w:rsidRDefault="00A52244" w:rsidP="00C235CF">
      <w:pPr>
        <w:spacing w:after="0" w:line="240" w:lineRule="auto"/>
        <w:ind w:firstLine="709"/>
        <w:jc w:val="both"/>
        <w:rPr>
          <w:rFonts w:ascii="Times New Roman" w:hAnsi="Times New Roman" w:cs="Times New Roman"/>
          <w:b/>
          <w:bCs/>
          <w:sz w:val="28"/>
          <w:szCs w:val="28"/>
        </w:rPr>
      </w:pPr>
    </w:p>
    <w:p w14:paraId="696CDF52" w14:textId="0DF58759" w:rsidR="00CC48C9" w:rsidRDefault="007B0C64" w:rsidP="00C235CF">
      <w:pPr>
        <w:spacing w:after="0" w:line="240" w:lineRule="auto"/>
        <w:ind w:firstLine="709"/>
        <w:jc w:val="both"/>
        <w:rPr>
          <w:rFonts w:ascii="Times New Roman" w:hAnsi="Times New Roman" w:cs="Times New Roman"/>
          <w:sz w:val="28"/>
          <w:szCs w:val="28"/>
        </w:rPr>
      </w:pPr>
      <w:r w:rsidRPr="007B0C64">
        <w:rPr>
          <w:rFonts w:ascii="Times New Roman" w:hAnsi="Times New Roman" w:cs="Times New Roman"/>
          <w:sz w:val="28"/>
          <w:szCs w:val="28"/>
        </w:rPr>
        <w:t>Существует множество различных стандартов</w:t>
      </w:r>
      <w:r>
        <w:rPr>
          <w:rFonts w:ascii="Times New Roman" w:hAnsi="Times New Roman" w:cs="Times New Roman"/>
          <w:sz w:val="28"/>
          <w:szCs w:val="28"/>
        </w:rPr>
        <w:t xml:space="preserve">, </w:t>
      </w:r>
      <w:r w:rsidRPr="007B0C64">
        <w:rPr>
          <w:rFonts w:ascii="Times New Roman" w:hAnsi="Times New Roman" w:cs="Times New Roman"/>
          <w:sz w:val="28"/>
          <w:szCs w:val="28"/>
        </w:rPr>
        <w:t>применяемых в производстве пищевой продукции</w:t>
      </w:r>
      <w:r>
        <w:rPr>
          <w:rFonts w:ascii="Times New Roman" w:hAnsi="Times New Roman" w:cs="Times New Roman"/>
          <w:sz w:val="28"/>
          <w:szCs w:val="28"/>
        </w:rPr>
        <w:t xml:space="preserve"> для обеспечения ее безопасности и качества</w:t>
      </w:r>
      <w:r w:rsidRPr="007B0C64">
        <w:rPr>
          <w:rFonts w:ascii="Times New Roman" w:hAnsi="Times New Roman" w:cs="Times New Roman"/>
          <w:sz w:val="28"/>
          <w:szCs w:val="28"/>
        </w:rPr>
        <w:t>.</w:t>
      </w:r>
    </w:p>
    <w:p w14:paraId="65596D93" w14:textId="14788C00" w:rsidR="007B0C64" w:rsidRPr="007B0C64" w:rsidRDefault="007B0C64" w:rsidP="007B0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b/>
          <w:bCs/>
          <w:sz w:val="28"/>
          <w:szCs w:val="28"/>
        </w:rPr>
        <w:t xml:space="preserve">Кодекс </w:t>
      </w:r>
      <w:proofErr w:type="spellStart"/>
      <w:r w:rsidRPr="00313C64">
        <w:rPr>
          <w:rFonts w:ascii="Times New Roman" w:hAnsi="Times New Roman" w:cs="Times New Roman"/>
          <w:b/>
          <w:bCs/>
          <w:sz w:val="28"/>
          <w:szCs w:val="28"/>
        </w:rPr>
        <w:t>Алиментариус</w:t>
      </w:r>
      <w:proofErr w:type="spellEnd"/>
      <w:r w:rsidRPr="00313C64">
        <w:rPr>
          <w:rFonts w:ascii="Times New Roman" w:hAnsi="Times New Roman" w:cs="Times New Roman"/>
          <w:b/>
          <w:bCs/>
          <w:sz w:val="28"/>
          <w:szCs w:val="28"/>
        </w:rPr>
        <w:t xml:space="preserve"> (</w:t>
      </w:r>
      <w:proofErr w:type="spellStart"/>
      <w:r w:rsidRPr="00313C64">
        <w:rPr>
          <w:rFonts w:ascii="Times New Roman" w:hAnsi="Times New Roman" w:cs="Times New Roman"/>
          <w:b/>
          <w:bCs/>
          <w:sz w:val="28"/>
          <w:szCs w:val="28"/>
        </w:rPr>
        <w:t>Codex</w:t>
      </w:r>
      <w:proofErr w:type="spellEnd"/>
      <w:r w:rsidRPr="00313C64">
        <w:rPr>
          <w:rFonts w:ascii="Times New Roman" w:hAnsi="Times New Roman" w:cs="Times New Roman"/>
          <w:b/>
          <w:bCs/>
          <w:sz w:val="28"/>
          <w:szCs w:val="28"/>
        </w:rPr>
        <w:t xml:space="preserve"> </w:t>
      </w:r>
      <w:proofErr w:type="spellStart"/>
      <w:r w:rsidRPr="00313C64">
        <w:rPr>
          <w:rFonts w:ascii="Times New Roman" w:hAnsi="Times New Roman" w:cs="Times New Roman"/>
          <w:b/>
          <w:bCs/>
          <w:sz w:val="28"/>
          <w:szCs w:val="28"/>
        </w:rPr>
        <w:t>Alimentarius</w:t>
      </w:r>
      <w:proofErr w:type="spellEnd"/>
      <w:r w:rsidRPr="00313C64">
        <w:rPr>
          <w:rFonts w:ascii="Times New Roman" w:hAnsi="Times New Roman" w:cs="Times New Roman"/>
          <w:b/>
          <w:bCs/>
          <w:sz w:val="28"/>
          <w:szCs w:val="28"/>
        </w:rPr>
        <w:t>)</w:t>
      </w:r>
      <w:r>
        <w:rPr>
          <w:rFonts w:ascii="Times New Roman" w:hAnsi="Times New Roman" w:cs="Times New Roman"/>
          <w:sz w:val="28"/>
          <w:szCs w:val="28"/>
        </w:rPr>
        <w:t xml:space="preserve"> </w:t>
      </w:r>
      <w:r w:rsidRPr="007B0C64">
        <w:rPr>
          <w:rFonts w:ascii="Times New Roman" w:hAnsi="Times New Roman" w:cs="Times New Roman"/>
          <w:sz w:val="28"/>
          <w:szCs w:val="28"/>
        </w:rPr>
        <w:t>представляет собой свод международных правил и рекомендаций по пищевой безопасности, главная цель которых – оказать методическое содействие и помощь странам членам в разработке определений и гармонизированных (согласованных) требований к пищевым продуктам.  Кодекс разработан совместной комиссией ФАО и ВОЗ 1961 году. На сегодня Комиссия Кодекса насчитывает 188 членов, включая 187 стран и одну организацию (Европейский Союз).</w:t>
      </w:r>
    </w:p>
    <w:p w14:paraId="5F5CE6FD" w14:textId="32CD7DD7" w:rsidR="007B0C64" w:rsidRPr="007B0C64" w:rsidRDefault="007B0C64" w:rsidP="007B0C64">
      <w:pPr>
        <w:spacing w:after="0" w:line="240" w:lineRule="auto"/>
        <w:ind w:firstLine="709"/>
        <w:jc w:val="both"/>
        <w:rPr>
          <w:rFonts w:ascii="Times New Roman" w:hAnsi="Times New Roman" w:cs="Times New Roman"/>
          <w:sz w:val="28"/>
          <w:szCs w:val="28"/>
        </w:rPr>
      </w:pPr>
      <w:r w:rsidRPr="007B0C64">
        <w:rPr>
          <w:rFonts w:ascii="Times New Roman" w:hAnsi="Times New Roman" w:cs="Times New Roman"/>
          <w:sz w:val="28"/>
          <w:szCs w:val="28"/>
        </w:rPr>
        <w:t>Кодекс охватывает широкий спектр вопросов, включая гигиену пищевых продуктов, пищевые добавки, маркировку, методы анализа и другие аспекты, связанные с безопасностью и качеством пищевых продуктов. Нормы Кодекса делятся на общие правила и стандартные требования для товаров</w:t>
      </w:r>
    </w:p>
    <w:p w14:paraId="237E06B1" w14:textId="7F82DF4F" w:rsidR="007B0C64" w:rsidRDefault="007B0C64" w:rsidP="00C235CF">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b/>
          <w:bCs/>
          <w:sz w:val="28"/>
          <w:szCs w:val="28"/>
        </w:rPr>
        <w:t>НАССР (</w:t>
      </w:r>
      <w:proofErr w:type="spellStart"/>
      <w:r w:rsidRPr="00313C64">
        <w:rPr>
          <w:rFonts w:ascii="Times New Roman" w:hAnsi="Times New Roman" w:cs="Times New Roman"/>
          <w:b/>
          <w:bCs/>
          <w:sz w:val="28"/>
          <w:szCs w:val="28"/>
        </w:rPr>
        <w:t>Hazard</w:t>
      </w:r>
      <w:proofErr w:type="spellEnd"/>
      <w:r w:rsidRPr="00313C64">
        <w:rPr>
          <w:rFonts w:ascii="Times New Roman" w:hAnsi="Times New Roman" w:cs="Times New Roman"/>
          <w:b/>
          <w:bCs/>
          <w:sz w:val="28"/>
          <w:szCs w:val="28"/>
        </w:rPr>
        <w:t xml:space="preserve"> Analysis </w:t>
      </w:r>
      <w:proofErr w:type="spellStart"/>
      <w:r w:rsidRPr="00313C64">
        <w:rPr>
          <w:rFonts w:ascii="Times New Roman" w:hAnsi="Times New Roman" w:cs="Times New Roman"/>
          <w:b/>
          <w:bCs/>
          <w:sz w:val="28"/>
          <w:szCs w:val="28"/>
        </w:rPr>
        <w:t>and</w:t>
      </w:r>
      <w:proofErr w:type="spellEnd"/>
      <w:r w:rsidRPr="00313C64">
        <w:rPr>
          <w:rFonts w:ascii="Times New Roman" w:hAnsi="Times New Roman" w:cs="Times New Roman"/>
          <w:b/>
          <w:bCs/>
          <w:sz w:val="28"/>
          <w:szCs w:val="28"/>
        </w:rPr>
        <w:t xml:space="preserve"> </w:t>
      </w:r>
      <w:proofErr w:type="spellStart"/>
      <w:r w:rsidRPr="00313C64">
        <w:rPr>
          <w:rFonts w:ascii="Times New Roman" w:hAnsi="Times New Roman" w:cs="Times New Roman"/>
          <w:b/>
          <w:bCs/>
          <w:sz w:val="28"/>
          <w:szCs w:val="28"/>
        </w:rPr>
        <w:t>Critical</w:t>
      </w:r>
      <w:proofErr w:type="spellEnd"/>
      <w:r w:rsidRPr="00313C64">
        <w:rPr>
          <w:rFonts w:ascii="Times New Roman" w:hAnsi="Times New Roman" w:cs="Times New Roman"/>
          <w:b/>
          <w:bCs/>
          <w:sz w:val="28"/>
          <w:szCs w:val="28"/>
        </w:rPr>
        <w:t xml:space="preserve"> Control </w:t>
      </w:r>
      <w:proofErr w:type="spellStart"/>
      <w:r w:rsidRPr="00313C64">
        <w:rPr>
          <w:rFonts w:ascii="Times New Roman" w:hAnsi="Times New Roman" w:cs="Times New Roman"/>
          <w:b/>
          <w:bCs/>
          <w:sz w:val="28"/>
          <w:szCs w:val="28"/>
        </w:rPr>
        <w:t>Points</w:t>
      </w:r>
      <w:proofErr w:type="spellEnd"/>
      <w:r w:rsidRPr="00313C64">
        <w:rPr>
          <w:rFonts w:ascii="Times New Roman" w:hAnsi="Times New Roman" w:cs="Times New Roman"/>
          <w:b/>
          <w:bCs/>
          <w:sz w:val="28"/>
          <w:szCs w:val="28"/>
        </w:rPr>
        <w:t xml:space="preserve"> - Анализ Опасностей и Критические Контрольные Точки)</w:t>
      </w:r>
      <w:r w:rsidRPr="007B0C64">
        <w:rPr>
          <w:rFonts w:ascii="Times New Roman" w:hAnsi="Times New Roman" w:cs="Times New Roman"/>
          <w:sz w:val="28"/>
          <w:szCs w:val="28"/>
        </w:rPr>
        <w:t xml:space="preserve"> это международно-признанная система безопасности пищевых продуктов, нацеленная на минимизацию возможности возникновения опасностей, которые могут повлиять на безопасность продукции. НАССР включает в себя прописанные правила и инструкции, которые необходимо соблюдать на предприятии для обеспечения безопасности и снижения риска появления дефектной небезопасной продукции.</w:t>
      </w:r>
    </w:p>
    <w:p w14:paraId="094FCFD9" w14:textId="292663B5" w:rsidR="007B0C64" w:rsidRPr="007B0C64" w:rsidRDefault="007B0C64" w:rsidP="007B0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b/>
          <w:bCs/>
          <w:sz w:val="28"/>
          <w:szCs w:val="28"/>
        </w:rPr>
        <w:lastRenderedPageBreak/>
        <w:t xml:space="preserve">GMP (Good </w:t>
      </w:r>
      <w:proofErr w:type="spellStart"/>
      <w:r w:rsidRPr="00313C64">
        <w:rPr>
          <w:rFonts w:ascii="Times New Roman" w:hAnsi="Times New Roman" w:cs="Times New Roman"/>
          <w:b/>
          <w:bCs/>
          <w:sz w:val="28"/>
          <w:szCs w:val="28"/>
        </w:rPr>
        <w:t>Manufactore</w:t>
      </w:r>
      <w:proofErr w:type="spellEnd"/>
      <w:r w:rsidRPr="00313C64">
        <w:rPr>
          <w:rFonts w:ascii="Times New Roman" w:hAnsi="Times New Roman" w:cs="Times New Roman"/>
          <w:b/>
          <w:bCs/>
          <w:sz w:val="28"/>
          <w:szCs w:val="28"/>
        </w:rPr>
        <w:t xml:space="preserve"> </w:t>
      </w:r>
      <w:proofErr w:type="spellStart"/>
      <w:r w:rsidRPr="00313C64">
        <w:rPr>
          <w:rFonts w:ascii="Times New Roman" w:hAnsi="Times New Roman" w:cs="Times New Roman"/>
          <w:b/>
          <w:bCs/>
          <w:sz w:val="28"/>
          <w:szCs w:val="28"/>
        </w:rPr>
        <w:t>Practice</w:t>
      </w:r>
      <w:proofErr w:type="spellEnd"/>
      <w:r w:rsidRPr="00313C64">
        <w:rPr>
          <w:rFonts w:ascii="Times New Roman" w:hAnsi="Times New Roman" w:cs="Times New Roman"/>
          <w:b/>
          <w:bCs/>
          <w:sz w:val="28"/>
          <w:szCs w:val="28"/>
        </w:rPr>
        <w:t xml:space="preserve"> – Надлежащая производственная практика)</w:t>
      </w:r>
      <w:r w:rsidRPr="007B0C64">
        <w:rPr>
          <w:rFonts w:ascii="Times New Roman" w:hAnsi="Times New Roman" w:cs="Times New Roman"/>
          <w:sz w:val="28"/>
          <w:szCs w:val="28"/>
        </w:rPr>
        <w:t xml:space="preserve"> стандарты – это стандарты, которые определя</w:t>
      </w:r>
      <w:r>
        <w:rPr>
          <w:rFonts w:ascii="Times New Roman" w:hAnsi="Times New Roman" w:cs="Times New Roman"/>
          <w:sz w:val="28"/>
          <w:szCs w:val="28"/>
        </w:rPr>
        <w:t>ю</w:t>
      </w:r>
      <w:r w:rsidRPr="007B0C64">
        <w:rPr>
          <w:rFonts w:ascii="Times New Roman" w:hAnsi="Times New Roman" w:cs="Times New Roman"/>
          <w:sz w:val="28"/>
          <w:szCs w:val="28"/>
        </w:rPr>
        <w:t xml:space="preserve">т нормы и рекомендации для производства и контроля качества как фармацевтических, так косметических и пищевых продуктов. </w:t>
      </w:r>
    </w:p>
    <w:p w14:paraId="3DF90049" w14:textId="4397D8DA" w:rsidR="007B0C64" w:rsidRDefault="007B0C64" w:rsidP="007B0C64">
      <w:pPr>
        <w:spacing w:after="0" w:line="240" w:lineRule="auto"/>
        <w:ind w:firstLine="709"/>
        <w:jc w:val="both"/>
        <w:rPr>
          <w:rFonts w:ascii="Times New Roman" w:hAnsi="Times New Roman" w:cs="Times New Roman"/>
          <w:sz w:val="28"/>
          <w:szCs w:val="28"/>
        </w:rPr>
      </w:pPr>
      <w:r w:rsidRPr="007B0C64">
        <w:rPr>
          <w:rFonts w:ascii="Times New Roman" w:hAnsi="Times New Roman" w:cs="Times New Roman"/>
          <w:sz w:val="28"/>
          <w:szCs w:val="28"/>
        </w:rPr>
        <w:t>Основная роль GMP заключается в том, чтобы все производственные стадии и операции производства были регламентированы, документально зафиксированы и подлежали проверке. Основное внимание в GMP уделяется соблюдению надлежащих условий производственных процессов, включая гигиену, оборудование и квалификацию персонала.</w:t>
      </w:r>
    </w:p>
    <w:p w14:paraId="50362A26" w14:textId="60E74FEA" w:rsidR="007B0C64" w:rsidRDefault="007B0C64" w:rsidP="00C235CF">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b/>
          <w:bCs/>
          <w:sz w:val="28"/>
          <w:szCs w:val="28"/>
        </w:rPr>
        <w:t>Стандарты International Standard Organization (ISO)</w:t>
      </w:r>
      <w:r w:rsidRPr="007B0C64">
        <w:rPr>
          <w:rFonts w:ascii="Times New Roman" w:hAnsi="Times New Roman" w:cs="Times New Roman"/>
          <w:sz w:val="28"/>
          <w:szCs w:val="28"/>
        </w:rPr>
        <w:t xml:space="preserve"> это комплекс международных стандартов, устанавливающих требования к качеству продукции, выполнению услуг, а также к производственным процессам и системам управления по многим областям (технология, производство, окружающая среда, охрана труда и техника безопасности, медицина и т. д.). Стандарты используется вдоль всей цепочки поставок (вертикальные стандарты).</w:t>
      </w:r>
    </w:p>
    <w:p w14:paraId="075E9E27" w14:textId="018B52D8" w:rsidR="00313C64" w:rsidRDefault="00313C64" w:rsidP="00C235CF">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Наиболее часто пищевые предприятия разрабатывают и сертифицируют свои системы менеджмента сразу по двум стандартам ISO 22000:2018 «Системы менеджмента безопасности пищевой продукции. Требования к организациям, участвующим в цепи создания пищевой продукции» и ISO 9001 «Система менеджмента качества. Требования», интегрируя аспекты управления качеством и безопасностью продукта в общую, интегрированную систему менеджмента.</w:t>
      </w:r>
    </w:p>
    <w:p w14:paraId="35B68CA9" w14:textId="55E424E2" w:rsidR="00313C64" w:rsidRPr="00313C64" w:rsidRDefault="00313C64" w:rsidP="00C235CF">
      <w:pPr>
        <w:spacing w:after="0" w:line="240" w:lineRule="auto"/>
        <w:ind w:firstLine="709"/>
        <w:jc w:val="both"/>
        <w:rPr>
          <w:rFonts w:ascii="Times New Roman" w:hAnsi="Times New Roman" w:cs="Times New Roman"/>
          <w:b/>
          <w:bCs/>
          <w:sz w:val="28"/>
          <w:szCs w:val="28"/>
        </w:rPr>
      </w:pPr>
      <w:r w:rsidRPr="00313C64">
        <w:rPr>
          <w:rFonts w:ascii="Times New Roman" w:hAnsi="Times New Roman" w:cs="Times New Roman"/>
          <w:b/>
          <w:bCs/>
          <w:sz w:val="28"/>
          <w:szCs w:val="28"/>
        </w:rPr>
        <w:t>Стандарты товарного качества (стандарты ЕЭК ООН, касающиеся сбыта и контроля товарного качества).</w:t>
      </w:r>
    </w:p>
    <w:p w14:paraId="18364511" w14:textId="6D37B61E" w:rsidR="00313C64" w:rsidRP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 xml:space="preserve">Для стран, экспортирующих сельхозпродукцию внедрение стандартов товарного качества, является необходимым фактором для получения доступа на экспортные рынки, так как многие торговые сети используют требования товарного качества при закупке продукции от производителей. Стандарты товарного качества гарантируют, что покупатели и продавцы имеют общее понимание качества, что упрощает из взаимоотношения и минимизирует споры о качестве продукции. </w:t>
      </w:r>
    </w:p>
    <w:p w14:paraId="75045DE9" w14:textId="77777777" w:rsidR="00313C64" w:rsidRP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 xml:space="preserve">Стандарты товарного качества продукции охватывают физические характеристики продукции, такие как размер, вес, цвет; уровень сахара и кислоты; отсутствие вредителей и болезней, повреждений и загрязнений. В стандартах качества также могут быть указаны требуемый тип упаковки и форматы маркировки, которые могут соответствовать любым соответствующим национальным нормам. </w:t>
      </w:r>
    </w:p>
    <w:p w14:paraId="4393B173" w14:textId="68F7CBDE" w:rsidR="00313C64" w:rsidRP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 xml:space="preserve">Широко распространёнными стандартами товарного качества является стандарты ЕЭК ООН, касающиеся сбыта и контроля товарного качества сельскохозяйственной продукции. Стандарты разрабатываются Европейской комиссией ООН (UNECE) и применяются в США, Канаде, в странах Европейского Союза, России и покрывают территорию Центральной Азии и </w:t>
      </w:r>
      <w:r w:rsidRPr="00313C64">
        <w:rPr>
          <w:rFonts w:ascii="Times New Roman" w:hAnsi="Times New Roman" w:cs="Times New Roman"/>
          <w:sz w:val="28"/>
          <w:szCs w:val="28"/>
        </w:rPr>
        <w:lastRenderedPageBreak/>
        <w:t xml:space="preserve">Кавказа. Большинство обязательных рыночных стандартов ЕС согласовано со стандартами ЕЭК ООН. </w:t>
      </w:r>
    </w:p>
    <w:p w14:paraId="140B61B8" w14:textId="0554FF36" w:rsidR="00313C64" w:rsidRP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Стандарты по своей природе являются добровольными, но, как было уже указанно выше, применяются ведущими торгово-закупочными сетями в качестве инструмента гарантии высокого качества продукции в обязательном порядке. В соответствии с наилучшей практикой нормативного регулирования ЕЭК ООН, многие страны практикуют включение требования товарного качества в национальное законодательство как обязательной нормы. Их также включают в уставы и положения экспортирующих организаций или ассоциаций производителей.</w:t>
      </w:r>
    </w:p>
    <w:p w14:paraId="13B09AA0" w14:textId="723C6F6A" w:rsidR="00313C64" w:rsidRP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 xml:space="preserve">Широкое применение в </w:t>
      </w:r>
      <w:r>
        <w:rPr>
          <w:rFonts w:ascii="Times New Roman" w:hAnsi="Times New Roman" w:cs="Times New Roman"/>
          <w:sz w:val="28"/>
          <w:szCs w:val="28"/>
        </w:rPr>
        <w:t>Центрально-Азиатском регионе</w:t>
      </w:r>
      <w:r w:rsidRPr="00313C64">
        <w:rPr>
          <w:rFonts w:ascii="Times New Roman" w:hAnsi="Times New Roman" w:cs="Times New Roman"/>
          <w:sz w:val="28"/>
          <w:szCs w:val="28"/>
        </w:rPr>
        <w:t xml:space="preserve"> получили стандарты ЕЭК ООН, касающиеся сбыта и товарного качества для свежей плодоовощной продукции и сухой и сушёной плодоовощной продукции. </w:t>
      </w:r>
    </w:p>
    <w:p w14:paraId="7928AA3D" w14:textId="77777777" w:rsidR="00313C64" w:rsidRP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 xml:space="preserve">Ключевым индикатором стандартов товарного качества является классификация продукции по размерам и дефектам. </w:t>
      </w:r>
    </w:p>
    <w:p w14:paraId="2817D641" w14:textId="77777777" w:rsidR="00313C64" w:rsidRP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 xml:space="preserve">Однородность предполагает, что каждая упаковка должна содержать плоды одного и того происхождения, разновидности, качества и размера с одинаковой степенью зрелости. По правилам, на всех стадиях реализации в каждой партии допускается наличие продукции, не отвечающей установленным для указанного сорта требованиям в отношении качества и размеров (так называемые допуски). Для винограда применяется допуски по весу виноградной грозди, а не по размеру. </w:t>
      </w:r>
    </w:p>
    <w:p w14:paraId="23F69A83" w14:textId="5B2300B2" w:rsidR="00313C64" w:rsidRDefault="00313C64" w:rsidP="00313C64">
      <w:pPr>
        <w:spacing w:after="0" w:line="240" w:lineRule="auto"/>
        <w:ind w:firstLine="709"/>
        <w:jc w:val="both"/>
        <w:rPr>
          <w:rFonts w:ascii="Times New Roman" w:hAnsi="Times New Roman" w:cs="Times New Roman"/>
          <w:sz w:val="28"/>
          <w:szCs w:val="28"/>
        </w:rPr>
      </w:pPr>
      <w:r w:rsidRPr="00313C64">
        <w:rPr>
          <w:rFonts w:ascii="Times New Roman" w:hAnsi="Times New Roman" w:cs="Times New Roman"/>
          <w:sz w:val="28"/>
          <w:szCs w:val="28"/>
        </w:rPr>
        <w:t>Стандарт включает также требования к упаковке, которые ориентированы на сохранность продукции, безопасность упаковочного материла и способы нанесения маркировки (видимость данных и их группировка).</w:t>
      </w:r>
    </w:p>
    <w:p w14:paraId="3D536398" w14:textId="39F033BD" w:rsidR="00313C64" w:rsidRDefault="00313C64" w:rsidP="00313C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стандарта </w:t>
      </w:r>
      <w:r w:rsidR="00C51E19">
        <w:rPr>
          <w:rFonts w:ascii="Times New Roman" w:hAnsi="Times New Roman" w:cs="Times New Roman"/>
          <w:sz w:val="28"/>
          <w:szCs w:val="28"/>
        </w:rPr>
        <w:t>выглядит следующим образом</w:t>
      </w:r>
    </w:p>
    <w:p w14:paraId="740D3BFE" w14:textId="7CD2F647" w:rsidR="00C51E19" w:rsidRDefault="00A6680D" w:rsidP="00A6680D">
      <w:pPr>
        <w:spacing w:after="0" w:line="240" w:lineRule="auto"/>
        <w:ind w:firstLine="1985"/>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8217AE8" wp14:editId="6D3A86B3">
            <wp:extent cx="3323230" cy="3423285"/>
            <wp:effectExtent l="0" t="0" r="0" b="5715"/>
            <wp:docPr id="19181311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9261" cy="3460401"/>
                    </a:xfrm>
                    <a:prstGeom prst="rect">
                      <a:avLst/>
                    </a:prstGeom>
                    <a:noFill/>
                  </pic:spPr>
                </pic:pic>
              </a:graphicData>
            </a:graphic>
          </wp:inline>
        </w:drawing>
      </w:r>
    </w:p>
    <w:p w14:paraId="7DEBA21A" w14:textId="77777777" w:rsidR="00A6680D" w:rsidRDefault="00A6680D" w:rsidP="00C235CF">
      <w:pPr>
        <w:spacing w:after="0" w:line="240" w:lineRule="auto"/>
        <w:ind w:firstLine="709"/>
        <w:jc w:val="both"/>
        <w:rPr>
          <w:rFonts w:ascii="Times New Roman" w:hAnsi="Times New Roman" w:cs="Times New Roman"/>
          <w:sz w:val="28"/>
          <w:szCs w:val="28"/>
        </w:rPr>
      </w:pPr>
    </w:p>
    <w:p w14:paraId="0F0520ED" w14:textId="77777777" w:rsidR="007A6025" w:rsidRDefault="00A6680D" w:rsidP="007A60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w:t>
      </w:r>
      <w:r w:rsidR="007A6025">
        <w:rPr>
          <w:rFonts w:ascii="Times New Roman" w:hAnsi="Times New Roman" w:cs="Times New Roman"/>
          <w:sz w:val="28"/>
          <w:szCs w:val="28"/>
        </w:rPr>
        <w:t>в Республике Казахстан б</w:t>
      </w:r>
      <w:r w:rsidRPr="00A6680D">
        <w:rPr>
          <w:rFonts w:ascii="Times New Roman" w:hAnsi="Times New Roman" w:cs="Times New Roman"/>
          <w:sz w:val="28"/>
          <w:szCs w:val="28"/>
        </w:rPr>
        <w:t xml:space="preserve">ольшинство национальных стандартов на свежую или сушёную плодоовощную продукцию согласованы с требования стандартов </w:t>
      </w:r>
      <w:r w:rsidR="007A6025">
        <w:rPr>
          <w:rFonts w:ascii="Times New Roman" w:hAnsi="Times New Roman" w:cs="Times New Roman"/>
          <w:sz w:val="28"/>
          <w:szCs w:val="28"/>
        </w:rPr>
        <w:t>ЕЭК ООН</w:t>
      </w:r>
      <w:r w:rsidRPr="00A6680D">
        <w:rPr>
          <w:rFonts w:ascii="Times New Roman" w:hAnsi="Times New Roman" w:cs="Times New Roman"/>
          <w:sz w:val="28"/>
          <w:szCs w:val="28"/>
        </w:rPr>
        <w:t xml:space="preserve">. </w:t>
      </w:r>
    </w:p>
    <w:p w14:paraId="01053E1C" w14:textId="2D33D164" w:rsidR="00313C64" w:rsidRDefault="007A6025" w:rsidP="007A60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представители заинтересованных государственных органов и отечественного бизнеса Республики Казахстан принимают активное участие по продвижению</w:t>
      </w:r>
      <w:r w:rsidR="00A6680D" w:rsidRPr="00A6680D">
        <w:rPr>
          <w:rFonts w:ascii="Times New Roman" w:hAnsi="Times New Roman" w:cs="Times New Roman"/>
          <w:sz w:val="28"/>
          <w:szCs w:val="28"/>
        </w:rPr>
        <w:t xml:space="preserve"> стандартов </w:t>
      </w:r>
      <w:r>
        <w:rPr>
          <w:rFonts w:ascii="Times New Roman" w:hAnsi="Times New Roman" w:cs="Times New Roman"/>
          <w:sz w:val="28"/>
          <w:szCs w:val="28"/>
        </w:rPr>
        <w:t>ЕЭК ООН</w:t>
      </w:r>
      <w:r w:rsidR="00A6680D" w:rsidRPr="00A6680D">
        <w:rPr>
          <w:rFonts w:ascii="Times New Roman" w:hAnsi="Times New Roman" w:cs="Times New Roman"/>
          <w:sz w:val="28"/>
          <w:szCs w:val="28"/>
        </w:rPr>
        <w:t xml:space="preserve">, касающиеся сбыта и товарного качества в рамках деятельности </w:t>
      </w:r>
      <w:r w:rsidRPr="007A6025">
        <w:rPr>
          <w:rFonts w:ascii="Times New Roman" w:hAnsi="Times New Roman" w:cs="Times New Roman"/>
          <w:sz w:val="28"/>
          <w:szCs w:val="28"/>
        </w:rPr>
        <w:t>Центральноазиатской Рабоч</w:t>
      </w:r>
      <w:r>
        <w:rPr>
          <w:rFonts w:ascii="Times New Roman" w:hAnsi="Times New Roman" w:cs="Times New Roman"/>
          <w:sz w:val="28"/>
          <w:szCs w:val="28"/>
        </w:rPr>
        <w:t>ей</w:t>
      </w:r>
      <w:r w:rsidRPr="007A6025">
        <w:rPr>
          <w:rFonts w:ascii="Times New Roman" w:hAnsi="Times New Roman" w:cs="Times New Roman"/>
          <w:sz w:val="28"/>
          <w:szCs w:val="28"/>
        </w:rPr>
        <w:t xml:space="preserve"> Групп</w:t>
      </w:r>
      <w:r>
        <w:rPr>
          <w:rFonts w:ascii="Times New Roman" w:hAnsi="Times New Roman" w:cs="Times New Roman"/>
          <w:sz w:val="28"/>
          <w:szCs w:val="28"/>
        </w:rPr>
        <w:t>ы.</w:t>
      </w:r>
    </w:p>
    <w:p w14:paraId="2ACB6C23" w14:textId="770E10DC" w:rsidR="007A6025" w:rsidRPr="007A6025" w:rsidRDefault="007A6025" w:rsidP="007A6025">
      <w:pPr>
        <w:spacing w:after="0" w:line="240" w:lineRule="auto"/>
        <w:ind w:firstLine="709"/>
        <w:jc w:val="both"/>
        <w:rPr>
          <w:rFonts w:ascii="Times New Roman" w:hAnsi="Times New Roman" w:cs="Times New Roman"/>
          <w:sz w:val="28"/>
          <w:szCs w:val="28"/>
        </w:rPr>
      </w:pPr>
      <w:r w:rsidRPr="007A6025">
        <w:rPr>
          <w:rFonts w:ascii="Times New Roman" w:hAnsi="Times New Roman" w:cs="Times New Roman"/>
          <w:sz w:val="28"/>
          <w:szCs w:val="28"/>
        </w:rPr>
        <w:t xml:space="preserve">Важным этапом внедрения этих стандартов является налаживание процесса проверки качества продукции.  Это процесс позволит обеспечить соответствие товара установленным требованиям в рамках пред экспортной подготовки до их доставки клиентам или выхода на рынок. Регулярные проверки и подтверждение соответствия помогают гарантировать, что качество продукции соответствует требованиям стандарта. На предприятии полномочия по инспекции возлагаются на отделы СМК/ОТК или отдельного инспектора. Эти процессы также могут выполнять отраслевые ассоциации.  </w:t>
      </w:r>
    </w:p>
    <w:p w14:paraId="2F3E19C0" w14:textId="59004D5C" w:rsidR="007A6025" w:rsidRPr="007B0C64" w:rsidRDefault="007A6025" w:rsidP="007A6025">
      <w:pPr>
        <w:spacing w:after="0" w:line="240" w:lineRule="auto"/>
        <w:ind w:firstLine="709"/>
        <w:jc w:val="both"/>
        <w:rPr>
          <w:rFonts w:ascii="Times New Roman" w:hAnsi="Times New Roman" w:cs="Times New Roman"/>
          <w:sz w:val="28"/>
          <w:szCs w:val="28"/>
        </w:rPr>
      </w:pPr>
      <w:r w:rsidRPr="007A6025">
        <w:rPr>
          <w:rFonts w:ascii="Times New Roman" w:hAnsi="Times New Roman" w:cs="Times New Roman"/>
          <w:sz w:val="28"/>
          <w:szCs w:val="28"/>
        </w:rPr>
        <w:t>Процесс инспекции включает в себя оценку, проверку и тестирование продукции на дефекты или несоответствия, которые могут повлиять на их качество.</w:t>
      </w:r>
    </w:p>
    <w:p w14:paraId="3120C259" w14:textId="77777777" w:rsidR="007B0C64" w:rsidRDefault="007B0C64" w:rsidP="00C235CF">
      <w:pPr>
        <w:spacing w:after="0" w:line="240" w:lineRule="auto"/>
        <w:ind w:firstLine="709"/>
        <w:jc w:val="both"/>
        <w:rPr>
          <w:rFonts w:ascii="Times New Roman" w:hAnsi="Times New Roman" w:cs="Times New Roman"/>
          <w:b/>
          <w:bCs/>
          <w:sz w:val="28"/>
          <w:szCs w:val="28"/>
        </w:rPr>
      </w:pPr>
    </w:p>
    <w:p w14:paraId="2F3B32D4" w14:textId="34D381A1" w:rsidR="000C051C" w:rsidRDefault="00A52244" w:rsidP="00C235CF">
      <w:pPr>
        <w:spacing w:after="0" w:line="240" w:lineRule="auto"/>
        <w:ind w:firstLine="709"/>
        <w:jc w:val="both"/>
        <w:rPr>
          <w:rFonts w:ascii="Times New Roman" w:hAnsi="Times New Roman" w:cs="Times New Roman"/>
          <w:b/>
          <w:bCs/>
          <w:sz w:val="28"/>
          <w:szCs w:val="28"/>
        </w:rPr>
      </w:pPr>
      <w:r w:rsidRPr="00A52244">
        <w:rPr>
          <w:rFonts w:ascii="Times New Roman" w:hAnsi="Times New Roman" w:cs="Times New Roman"/>
          <w:b/>
          <w:bCs/>
          <w:sz w:val="28"/>
          <w:szCs w:val="28"/>
        </w:rPr>
        <w:t>Выводы</w:t>
      </w:r>
      <w:r>
        <w:rPr>
          <w:rFonts w:ascii="Times New Roman" w:hAnsi="Times New Roman" w:cs="Times New Roman"/>
          <w:b/>
          <w:bCs/>
          <w:sz w:val="28"/>
          <w:szCs w:val="28"/>
        </w:rPr>
        <w:t>:</w:t>
      </w:r>
    </w:p>
    <w:p w14:paraId="1DD17882" w14:textId="77777777" w:rsidR="007B0C64" w:rsidRPr="007B0C64" w:rsidRDefault="007B0C64" w:rsidP="007B0C64">
      <w:pPr>
        <w:spacing w:after="0" w:line="240" w:lineRule="auto"/>
        <w:ind w:firstLine="709"/>
        <w:jc w:val="both"/>
        <w:rPr>
          <w:rFonts w:ascii="Times New Roman" w:hAnsi="Times New Roman" w:cs="Times New Roman"/>
          <w:bCs/>
          <w:sz w:val="28"/>
          <w:szCs w:val="28"/>
        </w:rPr>
      </w:pPr>
      <w:r w:rsidRPr="007B0C64">
        <w:rPr>
          <w:rFonts w:ascii="Times New Roman" w:hAnsi="Times New Roman" w:cs="Times New Roman"/>
          <w:bCs/>
          <w:sz w:val="28"/>
          <w:szCs w:val="28"/>
        </w:rPr>
        <w:t>Внедрение стандартов качества и безопасности предоставляет многочисленные преимущества для производителей пищевой продукции. В частности:</w:t>
      </w:r>
    </w:p>
    <w:p w14:paraId="0808CF8C" w14:textId="7A90E2FB" w:rsidR="007B0C64" w:rsidRPr="007B0C64" w:rsidRDefault="007A6025" w:rsidP="007B0C6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э</w:t>
      </w:r>
      <w:r w:rsidR="007B0C64" w:rsidRPr="007B0C64">
        <w:rPr>
          <w:rFonts w:ascii="Times New Roman" w:hAnsi="Times New Roman" w:cs="Times New Roman"/>
          <w:bCs/>
          <w:sz w:val="28"/>
          <w:szCs w:val="28"/>
        </w:rPr>
        <w:t xml:space="preserve">ффективность производственных процессов: внедрение стандартов способствует оптимизации производственных процессов, что может привести к снижению затрат, сокращению излишних проверок; </w:t>
      </w:r>
    </w:p>
    <w:p w14:paraId="550EE9CD" w14:textId="4D576618" w:rsidR="007B0C64" w:rsidRPr="007B0C64" w:rsidRDefault="007A6025" w:rsidP="007B0C6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w:t>
      </w:r>
      <w:r w:rsidR="007B0C64" w:rsidRPr="007B0C64">
        <w:rPr>
          <w:rFonts w:ascii="Times New Roman" w:hAnsi="Times New Roman" w:cs="Times New Roman"/>
          <w:bCs/>
          <w:sz w:val="28"/>
          <w:szCs w:val="28"/>
        </w:rPr>
        <w:t>истемный подход: следование строгим руководящим принципам позволяет производителям гарантировать, что их продукция свободна от загрязнений и соответствует необходимым стандартам;</w:t>
      </w:r>
    </w:p>
    <w:p w14:paraId="382C434D" w14:textId="1068DDD5" w:rsidR="007B0C64" w:rsidRPr="007B0C64" w:rsidRDefault="007A6025" w:rsidP="007B0C6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w:t>
      </w:r>
      <w:r w:rsidR="007B0C64" w:rsidRPr="007B0C64">
        <w:rPr>
          <w:rFonts w:ascii="Times New Roman" w:hAnsi="Times New Roman" w:cs="Times New Roman"/>
          <w:bCs/>
          <w:sz w:val="28"/>
          <w:szCs w:val="28"/>
        </w:rPr>
        <w:t>оответствие нормативным требованиям: внедрение стандартов качества помогает предприятиям соблюдать законодательные и регуляторные требования. Это особенно важно для производителей, которые хотят выйти на новые экспортные рынки, где соблюдение стандартов безопасности пищевых продуктов является обязательным условием.</w:t>
      </w:r>
    </w:p>
    <w:p w14:paraId="151EB50C" w14:textId="5EF26BAB" w:rsidR="007B0C64" w:rsidRPr="007B0C64" w:rsidRDefault="007A6025" w:rsidP="007B0C6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w:t>
      </w:r>
      <w:r w:rsidR="007B0C64" w:rsidRPr="007B0C64">
        <w:rPr>
          <w:rFonts w:ascii="Times New Roman" w:hAnsi="Times New Roman" w:cs="Times New Roman"/>
          <w:bCs/>
          <w:sz w:val="28"/>
          <w:szCs w:val="28"/>
        </w:rPr>
        <w:t>нижение рисков: Стандарты помогают выявить и устранить потенциальные риски на всех этапах производственного процесса, что снижает количество инцидентов, связанных с безопасностью пищевых продуктов, и минимизирует убытки.</w:t>
      </w:r>
    </w:p>
    <w:p w14:paraId="218C767F" w14:textId="3175CCA0" w:rsidR="00A52244" w:rsidRDefault="007A6025" w:rsidP="007B0C64">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у</w:t>
      </w:r>
      <w:r w:rsidR="007B0C64" w:rsidRPr="007B0C64">
        <w:rPr>
          <w:rFonts w:ascii="Times New Roman" w:hAnsi="Times New Roman" w:cs="Times New Roman"/>
          <w:bCs/>
          <w:sz w:val="28"/>
          <w:szCs w:val="28"/>
        </w:rPr>
        <w:t>величение доверия потребителей: стандарты способствует укреплению доверия потребителей к продуктам. Когда потребители уверены в качестве и безопасности получаемой продукции, они с большей вероятностью выбирают товары такого производителя.</w:t>
      </w:r>
    </w:p>
    <w:p w14:paraId="162949A5" w14:textId="77777777" w:rsidR="00A52244" w:rsidRDefault="00A52244" w:rsidP="00A52244">
      <w:pPr>
        <w:spacing w:after="0" w:line="240" w:lineRule="auto"/>
        <w:ind w:firstLine="709"/>
        <w:jc w:val="both"/>
        <w:rPr>
          <w:rFonts w:ascii="Times New Roman" w:hAnsi="Times New Roman" w:cs="Times New Roman"/>
          <w:sz w:val="28"/>
          <w:szCs w:val="28"/>
        </w:rPr>
      </w:pPr>
    </w:p>
    <w:p w14:paraId="2AB27921" w14:textId="0D6C7DF8" w:rsidR="00A52244" w:rsidRPr="00A52244" w:rsidRDefault="00A52244" w:rsidP="00A52244">
      <w:pPr>
        <w:spacing w:after="0" w:line="240" w:lineRule="auto"/>
        <w:ind w:firstLine="709"/>
        <w:jc w:val="both"/>
        <w:rPr>
          <w:rFonts w:ascii="Times New Roman" w:hAnsi="Times New Roman" w:cs="Times New Roman"/>
          <w:sz w:val="28"/>
          <w:szCs w:val="28"/>
        </w:rPr>
      </w:pPr>
      <w:r w:rsidRPr="00A52244">
        <w:rPr>
          <w:rFonts w:ascii="Times New Roman" w:hAnsi="Times New Roman" w:cs="Times New Roman"/>
          <w:sz w:val="28"/>
          <w:szCs w:val="28"/>
        </w:rPr>
        <w:t>СПИСОК ИСПОЛЬЗОВАННОЙ ЛИТЕРАТУРЫ</w:t>
      </w:r>
    </w:p>
    <w:p w14:paraId="1BDDB777" w14:textId="77777777" w:rsidR="00A52244" w:rsidRPr="00A52244" w:rsidRDefault="00A52244" w:rsidP="00A52244">
      <w:pPr>
        <w:spacing w:after="0" w:line="240" w:lineRule="auto"/>
        <w:ind w:firstLine="709"/>
        <w:jc w:val="both"/>
        <w:rPr>
          <w:rFonts w:ascii="Times New Roman" w:hAnsi="Times New Roman" w:cs="Times New Roman"/>
          <w:sz w:val="28"/>
          <w:szCs w:val="28"/>
        </w:rPr>
      </w:pPr>
    </w:p>
    <w:p w14:paraId="23D406DB" w14:textId="584A462F" w:rsidR="00A52244" w:rsidRPr="00A52244" w:rsidRDefault="00A52244" w:rsidP="007A6025">
      <w:pPr>
        <w:spacing w:after="0" w:line="240" w:lineRule="auto"/>
        <w:ind w:firstLine="709"/>
        <w:jc w:val="both"/>
        <w:rPr>
          <w:rFonts w:ascii="Times New Roman" w:hAnsi="Times New Roman" w:cs="Times New Roman"/>
          <w:sz w:val="28"/>
          <w:szCs w:val="28"/>
        </w:rPr>
      </w:pPr>
      <w:r w:rsidRPr="00A52244">
        <w:rPr>
          <w:rFonts w:ascii="Times New Roman" w:hAnsi="Times New Roman" w:cs="Times New Roman"/>
          <w:sz w:val="28"/>
          <w:szCs w:val="28"/>
        </w:rPr>
        <w:t>1.</w:t>
      </w:r>
      <w:r w:rsidR="00A838D9">
        <w:rPr>
          <w:rFonts w:ascii="Times New Roman" w:hAnsi="Times New Roman" w:cs="Times New Roman"/>
          <w:sz w:val="28"/>
          <w:szCs w:val="28"/>
        </w:rPr>
        <w:t xml:space="preserve"> </w:t>
      </w:r>
      <w:r w:rsidR="00A838D9" w:rsidRPr="007A6025">
        <w:rPr>
          <w:rFonts w:ascii="Times New Roman" w:hAnsi="Times New Roman" w:cs="Times New Roman"/>
          <w:sz w:val="28"/>
          <w:szCs w:val="28"/>
        </w:rPr>
        <w:t xml:space="preserve">Закон Республики Казахстан от 21 июля 2007 года </w:t>
      </w:r>
      <w:r w:rsidR="00A838D9">
        <w:rPr>
          <w:rFonts w:ascii="Times New Roman" w:hAnsi="Times New Roman" w:cs="Times New Roman"/>
          <w:sz w:val="28"/>
          <w:szCs w:val="28"/>
        </w:rPr>
        <w:t>№</w:t>
      </w:r>
      <w:r w:rsidR="00A838D9" w:rsidRPr="007A6025">
        <w:rPr>
          <w:rFonts w:ascii="Times New Roman" w:hAnsi="Times New Roman" w:cs="Times New Roman"/>
          <w:sz w:val="28"/>
          <w:szCs w:val="28"/>
        </w:rPr>
        <w:t xml:space="preserve"> 301</w:t>
      </w:r>
      <w:r w:rsidR="00A838D9">
        <w:rPr>
          <w:rFonts w:ascii="Times New Roman" w:hAnsi="Times New Roman" w:cs="Times New Roman"/>
          <w:sz w:val="28"/>
          <w:szCs w:val="28"/>
        </w:rPr>
        <w:t xml:space="preserve"> «</w:t>
      </w:r>
      <w:r w:rsidR="007A6025" w:rsidRPr="007A6025">
        <w:rPr>
          <w:rFonts w:ascii="Times New Roman" w:hAnsi="Times New Roman" w:cs="Times New Roman"/>
          <w:sz w:val="28"/>
          <w:szCs w:val="28"/>
        </w:rPr>
        <w:t>О безопасности пищевой продукции</w:t>
      </w:r>
      <w:r w:rsidR="00A838D9">
        <w:rPr>
          <w:rFonts w:ascii="Times New Roman" w:hAnsi="Times New Roman" w:cs="Times New Roman"/>
          <w:sz w:val="28"/>
          <w:szCs w:val="28"/>
        </w:rPr>
        <w:t>»</w:t>
      </w:r>
      <w:r w:rsidRPr="00A52244">
        <w:rPr>
          <w:rFonts w:ascii="Times New Roman" w:hAnsi="Times New Roman" w:cs="Times New Roman"/>
          <w:sz w:val="28"/>
          <w:szCs w:val="28"/>
        </w:rPr>
        <w:t xml:space="preserve">; </w:t>
      </w:r>
    </w:p>
    <w:p w14:paraId="1817C2FF" w14:textId="04C28BE4" w:rsidR="00A52244" w:rsidRPr="00A52244" w:rsidRDefault="00A52244" w:rsidP="00A838D9">
      <w:pPr>
        <w:spacing w:after="0" w:line="240" w:lineRule="auto"/>
        <w:ind w:firstLine="709"/>
        <w:jc w:val="both"/>
        <w:rPr>
          <w:rFonts w:ascii="Times New Roman" w:hAnsi="Times New Roman" w:cs="Times New Roman"/>
          <w:sz w:val="28"/>
          <w:szCs w:val="28"/>
        </w:rPr>
      </w:pPr>
      <w:r w:rsidRPr="00A52244">
        <w:rPr>
          <w:rFonts w:ascii="Times New Roman" w:hAnsi="Times New Roman" w:cs="Times New Roman"/>
          <w:sz w:val="28"/>
          <w:szCs w:val="28"/>
        </w:rPr>
        <w:t>2.</w:t>
      </w:r>
      <w:r w:rsidR="00A838D9">
        <w:rPr>
          <w:rFonts w:ascii="Times New Roman" w:hAnsi="Times New Roman" w:cs="Times New Roman"/>
          <w:sz w:val="28"/>
          <w:szCs w:val="28"/>
        </w:rPr>
        <w:t xml:space="preserve"> </w:t>
      </w:r>
      <w:r w:rsidR="00A838D9" w:rsidRPr="00A838D9">
        <w:rPr>
          <w:rFonts w:ascii="Times New Roman" w:hAnsi="Times New Roman" w:cs="Times New Roman"/>
          <w:sz w:val="28"/>
          <w:szCs w:val="28"/>
        </w:rPr>
        <w:t xml:space="preserve">Закон Республики Казахстан от 5 октября 2018 года № 183-VІ ЗРК </w:t>
      </w:r>
      <w:r w:rsidR="00A838D9">
        <w:rPr>
          <w:rFonts w:ascii="Times New Roman" w:hAnsi="Times New Roman" w:cs="Times New Roman"/>
          <w:sz w:val="28"/>
          <w:szCs w:val="28"/>
        </w:rPr>
        <w:t>«</w:t>
      </w:r>
      <w:r w:rsidR="00A838D9" w:rsidRPr="00A838D9">
        <w:rPr>
          <w:rFonts w:ascii="Times New Roman" w:hAnsi="Times New Roman" w:cs="Times New Roman"/>
          <w:sz w:val="28"/>
          <w:szCs w:val="28"/>
        </w:rPr>
        <w:t>О стандартизации</w:t>
      </w:r>
      <w:r w:rsidR="00A838D9">
        <w:rPr>
          <w:rFonts w:ascii="Times New Roman" w:hAnsi="Times New Roman" w:cs="Times New Roman"/>
          <w:sz w:val="28"/>
          <w:szCs w:val="28"/>
        </w:rPr>
        <w:t>»;</w:t>
      </w:r>
    </w:p>
    <w:p w14:paraId="62A07665" w14:textId="116E9E74" w:rsidR="00A52244" w:rsidRDefault="00A52244" w:rsidP="00A838D9">
      <w:pPr>
        <w:spacing w:after="0" w:line="240" w:lineRule="auto"/>
        <w:ind w:firstLine="709"/>
        <w:jc w:val="both"/>
        <w:rPr>
          <w:rFonts w:ascii="Times New Roman" w:hAnsi="Times New Roman" w:cs="Times New Roman"/>
          <w:sz w:val="28"/>
          <w:szCs w:val="28"/>
        </w:rPr>
      </w:pPr>
      <w:r w:rsidRPr="00A52244">
        <w:rPr>
          <w:rFonts w:ascii="Times New Roman" w:hAnsi="Times New Roman" w:cs="Times New Roman"/>
          <w:sz w:val="28"/>
          <w:szCs w:val="28"/>
        </w:rPr>
        <w:t>3.</w:t>
      </w:r>
      <w:r w:rsidR="00A838D9">
        <w:rPr>
          <w:rFonts w:ascii="Times New Roman" w:hAnsi="Times New Roman" w:cs="Times New Roman"/>
          <w:sz w:val="28"/>
          <w:szCs w:val="28"/>
        </w:rPr>
        <w:t xml:space="preserve"> </w:t>
      </w:r>
      <w:r w:rsidR="00A838D9" w:rsidRPr="00A838D9">
        <w:rPr>
          <w:rFonts w:ascii="Times New Roman" w:hAnsi="Times New Roman" w:cs="Times New Roman"/>
          <w:sz w:val="28"/>
          <w:szCs w:val="28"/>
        </w:rPr>
        <w:t xml:space="preserve">Закон Республики Казахстан от 4 мая 2010 года № 274-IV </w:t>
      </w:r>
      <w:r w:rsidR="00A838D9">
        <w:rPr>
          <w:rFonts w:ascii="Times New Roman" w:hAnsi="Times New Roman" w:cs="Times New Roman"/>
          <w:sz w:val="28"/>
          <w:szCs w:val="28"/>
        </w:rPr>
        <w:t>«</w:t>
      </w:r>
      <w:r w:rsidR="00A838D9" w:rsidRPr="00A838D9">
        <w:rPr>
          <w:rFonts w:ascii="Times New Roman" w:hAnsi="Times New Roman" w:cs="Times New Roman"/>
          <w:sz w:val="28"/>
          <w:szCs w:val="28"/>
        </w:rPr>
        <w:t>О защите прав потребителей</w:t>
      </w:r>
      <w:r w:rsidR="00A838D9">
        <w:rPr>
          <w:rFonts w:ascii="Times New Roman" w:hAnsi="Times New Roman" w:cs="Times New Roman"/>
          <w:sz w:val="28"/>
          <w:szCs w:val="28"/>
        </w:rPr>
        <w:t>»</w:t>
      </w:r>
      <w:r w:rsidR="00A838D9" w:rsidRPr="00A838D9">
        <w:rPr>
          <w:rFonts w:ascii="Times New Roman" w:hAnsi="Times New Roman" w:cs="Times New Roman"/>
          <w:sz w:val="28"/>
          <w:szCs w:val="28"/>
        </w:rPr>
        <w:t>.</w:t>
      </w:r>
    </w:p>
    <w:p w14:paraId="483F1EED" w14:textId="3097D271" w:rsidR="00A838D9" w:rsidRPr="00A52244" w:rsidRDefault="00A838D9" w:rsidP="00A838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Т</w:t>
      </w:r>
      <w:r w:rsidRPr="00A838D9">
        <w:rPr>
          <w:rFonts w:ascii="Times New Roman" w:hAnsi="Times New Roman" w:cs="Times New Roman"/>
          <w:sz w:val="28"/>
          <w:szCs w:val="28"/>
        </w:rPr>
        <w:t>ехнически</w:t>
      </w:r>
      <w:r>
        <w:rPr>
          <w:rFonts w:ascii="Times New Roman" w:hAnsi="Times New Roman" w:cs="Times New Roman"/>
          <w:sz w:val="28"/>
          <w:szCs w:val="28"/>
        </w:rPr>
        <w:t>й</w:t>
      </w:r>
      <w:r w:rsidRPr="00A838D9">
        <w:rPr>
          <w:rFonts w:ascii="Times New Roman" w:hAnsi="Times New Roman" w:cs="Times New Roman"/>
          <w:sz w:val="28"/>
          <w:szCs w:val="28"/>
        </w:rPr>
        <w:t xml:space="preserve"> регламент Таможенного союза «О безопасности пищевой продукции» (ТР ТС 021/2011)</w:t>
      </w:r>
      <w:r>
        <w:rPr>
          <w:rFonts w:ascii="Times New Roman" w:hAnsi="Times New Roman" w:cs="Times New Roman"/>
          <w:sz w:val="28"/>
          <w:szCs w:val="28"/>
        </w:rPr>
        <w:t>;</w:t>
      </w:r>
    </w:p>
    <w:p w14:paraId="408811F5" w14:textId="01AE0512" w:rsidR="00A52244" w:rsidRPr="00A52244" w:rsidRDefault="00A838D9" w:rsidP="00A838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52244" w:rsidRPr="00A52244">
        <w:rPr>
          <w:rFonts w:ascii="Times New Roman" w:hAnsi="Times New Roman" w:cs="Times New Roman"/>
          <w:sz w:val="28"/>
          <w:szCs w:val="28"/>
        </w:rPr>
        <w:t>.</w:t>
      </w:r>
      <w:r w:rsidRPr="00A838D9">
        <w:t xml:space="preserve"> </w:t>
      </w:r>
      <w:r>
        <w:rPr>
          <w:rFonts w:ascii="Times New Roman" w:hAnsi="Times New Roman" w:cs="Times New Roman"/>
          <w:sz w:val="28"/>
          <w:szCs w:val="28"/>
        </w:rPr>
        <w:t>С</w:t>
      </w:r>
      <w:r w:rsidRPr="00A838D9">
        <w:rPr>
          <w:rFonts w:ascii="Times New Roman" w:hAnsi="Times New Roman" w:cs="Times New Roman"/>
          <w:sz w:val="28"/>
          <w:szCs w:val="28"/>
        </w:rPr>
        <w:t>правочное пособие для участников ЦДС в плодоовощном секторе</w:t>
      </w:r>
      <w:r>
        <w:rPr>
          <w:rFonts w:ascii="Times New Roman" w:hAnsi="Times New Roman" w:cs="Times New Roman"/>
          <w:sz w:val="28"/>
          <w:szCs w:val="28"/>
        </w:rPr>
        <w:t>.</w:t>
      </w:r>
      <w:r w:rsidRPr="00A838D9">
        <w:rPr>
          <w:rFonts w:ascii="Times New Roman" w:hAnsi="Times New Roman" w:cs="Times New Roman"/>
          <w:sz w:val="28"/>
          <w:szCs w:val="28"/>
        </w:rPr>
        <w:t xml:space="preserve">  </w:t>
      </w:r>
      <w:r w:rsidRPr="00A52244">
        <w:rPr>
          <w:rFonts w:ascii="Times New Roman" w:hAnsi="Times New Roman" w:cs="Times New Roman"/>
          <w:sz w:val="28"/>
          <w:szCs w:val="28"/>
        </w:rPr>
        <w:tab/>
      </w:r>
    </w:p>
    <w:p w14:paraId="30A5D1F5" w14:textId="77777777" w:rsidR="000C051C" w:rsidRDefault="000C051C" w:rsidP="00C235CF">
      <w:pPr>
        <w:spacing w:after="0" w:line="240" w:lineRule="auto"/>
        <w:ind w:firstLine="709"/>
        <w:jc w:val="both"/>
        <w:rPr>
          <w:rFonts w:ascii="Times New Roman" w:hAnsi="Times New Roman" w:cs="Times New Roman"/>
          <w:sz w:val="28"/>
          <w:szCs w:val="28"/>
        </w:rPr>
      </w:pPr>
    </w:p>
    <w:sectPr w:rsidR="000C051C" w:rsidSect="0092605B">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82B"/>
    <w:rsid w:val="000A6B2F"/>
    <w:rsid w:val="000C051C"/>
    <w:rsid w:val="002172D2"/>
    <w:rsid w:val="0023060D"/>
    <w:rsid w:val="00291DEF"/>
    <w:rsid w:val="00313C64"/>
    <w:rsid w:val="00365934"/>
    <w:rsid w:val="0046469C"/>
    <w:rsid w:val="004A6ADF"/>
    <w:rsid w:val="004C62C8"/>
    <w:rsid w:val="005E62B2"/>
    <w:rsid w:val="006B18F4"/>
    <w:rsid w:val="006C7346"/>
    <w:rsid w:val="00783C8F"/>
    <w:rsid w:val="00787D8B"/>
    <w:rsid w:val="007A6025"/>
    <w:rsid w:val="007B0C64"/>
    <w:rsid w:val="007D5EE0"/>
    <w:rsid w:val="00907242"/>
    <w:rsid w:val="0092605B"/>
    <w:rsid w:val="009435A8"/>
    <w:rsid w:val="00946FCB"/>
    <w:rsid w:val="00957047"/>
    <w:rsid w:val="00A15074"/>
    <w:rsid w:val="00A52244"/>
    <w:rsid w:val="00A6050F"/>
    <w:rsid w:val="00A6680D"/>
    <w:rsid w:val="00A838D9"/>
    <w:rsid w:val="00AA6313"/>
    <w:rsid w:val="00AB0E85"/>
    <w:rsid w:val="00B1782B"/>
    <w:rsid w:val="00B312DE"/>
    <w:rsid w:val="00B359F8"/>
    <w:rsid w:val="00BF11FB"/>
    <w:rsid w:val="00C235CF"/>
    <w:rsid w:val="00C36CCB"/>
    <w:rsid w:val="00C51E19"/>
    <w:rsid w:val="00C6740F"/>
    <w:rsid w:val="00C715EE"/>
    <w:rsid w:val="00CC48C9"/>
    <w:rsid w:val="00DF4FDD"/>
    <w:rsid w:val="00EF5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1D6B"/>
  <w15:chartTrackingRefBased/>
  <w15:docId w15:val="{3DB6C195-D27B-4B1A-A942-B90A64BD1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32410">
      <w:bodyDiv w:val="1"/>
      <w:marLeft w:val="0"/>
      <w:marRight w:val="0"/>
      <w:marTop w:val="0"/>
      <w:marBottom w:val="0"/>
      <w:divBdr>
        <w:top w:val="none" w:sz="0" w:space="0" w:color="auto"/>
        <w:left w:val="none" w:sz="0" w:space="0" w:color="auto"/>
        <w:bottom w:val="none" w:sz="0" w:space="0" w:color="auto"/>
        <w:right w:val="none" w:sz="0" w:space="0" w:color="auto"/>
      </w:divBdr>
    </w:div>
    <w:div w:id="1333141659">
      <w:bodyDiv w:val="1"/>
      <w:marLeft w:val="0"/>
      <w:marRight w:val="0"/>
      <w:marTop w:val="0"/>
      <w:marBottom w:val="0"/>
      <w:divBdr>
        <w:top w:val="none" w:sz="0" w:space="0" w:color="auto"/>
        <w:left w:val="none" w:sz="0" w:space="0" w:color="auto"/>
        <w:bottom w:val="none" w:sz="0" w:space="0" w:color="auto"/>
        <w:right w:val="none" w:sz="0" w:space="0" w:color="auto"/>
      </w:divBdr>
      <w:divsChild>
        <w:div w:id="1306086049">
          <w:marLeft w:val="0"/>
          <w:marRight w:val="0"/>
          <w:marTop w:val="0"/>
          <w:marBottom w:val="0"/>
          <w:divBdr>
            <w:top w:val="none" w:sz="0" w:space="0" w:color="auto"/>
            <w:left w:val="none" w:sz="0" w:space="0" w:color="auto"/>
            <w:bottom w:val="none" w:sz="0" w:space="0" w:color="auto"/>
            <w:right w:val="none" w:sz="0" w:space="0" w:color="auto"/>
          </w:divBdr>
        </w:div>
        <w:div w:id="428352605">
          <w:marLeft w:val="0"/>
          <w:marRight w:val="0"/>
          <w:marTop w:val="0"/>
          <w:marBottom w:val="0"/>
          <w:divBdr>
            <w:top w:val="none" w:sz="0" w:space="0" w:color="auto"/>
            <w:left w:val="none" w:sz="0" w:space="0" w:color="auto"/>
            <w:bottom w:val="none" w:sz="0" w:space="0" w:color="auto"/>
            <w:right w:val="none" w:sz="0" w:space="0" w:color="auto"/>
          </w:divBdr>
        </w:div>
        <w:div w:id="201019374">
          <w:marLeft w:val="0"/>
          <w:marRight w:val="0"/>
          <w:marTop w:val="0"/>
          <w:marBottom w:val="0"/>
          <w:divBdr>
            <w:top w:val="none" w:sz="0" w:space="0" w:color="auto"/>
            <w:left w:val="none" w:sz="0" w:space="0" w:color="auto"/>
            <w:bottom w:val="none" w:sz="0" w:space="0" w:color="auto"/>
            <w:right w:val="none" w:sz="0" w:space="0" w:color="auto"/>
          </w:divBdr>
        </w:div>
        <w:div w:id="200096462">
          <w:marLeft w:val="0"/>
          <w:marRight w:val="0"/>
          <w:marTop w:val="0"/>
          <w:marBottom w:val="0"/>
          <w:divBdr>
            <w:top w:val="none" w:sz="0" w:space="0" w:color="auto"/>
            <w:left w:val="none" w:sz="0" w:space="0" w:color="auto"/>
            <w:bottom w:val="none" w:sz="0" w:space="0" w:color="auto"/>
            <w:right w:val="none" w:sz="0" w:space="0" w:color="auto"/>
          </w:divBdr>
        </w:div>
        <w:div w:id="2026319469">
          <w:marLeft w:val="0"/>
          <w:marRight w:val="0"/>
          <w:marTop w:val="0"/>
          <w:marBottom w:val="0"/>
          <w:divBdr>
            <w:top w:val="none" w:sz="0" w:space="0" w:color="auto"/>
            <w:left w:val="none" w:sz="0" w:space="0" w:color="auto"/>
            <w:bottom w:val="none" w:sz="0" w:space="0" w:color="auto"/>
            <w:right w:val="none" w:sz="0" w:space="0" w:color="auto"/>
          </w:divBdr>
        </w:div>
        <w:div w:id="300038531">
          <w:marLeft w:val="0"/>
          <w:marRight w:val="0"/>
          <w:marTop w:val="0"/>
          <w:marBottom w:val="0"/>
          <w:divBdr>
            <w:top w:val="none" w:sz="0" w:space="0" w:color="auto"/>
            <w:left w:val="none" w:sz="0" w:space="0" w:color="auto"/>
            <w:bottom w:val="none" w:sz="0" w:space="0" w:color="auto"/>
            <w:right w:val="none" w:sz="0" w:space="0" w:color="auto"/>
          </w:divBdr>
        </w:div>
        <w:div w:id="1831211582">
          <w:marLeft w:val="0"/>
          <w:marRight w:val="0"/>
          <w:marTop w:val="0"/>
          <w:marBottom w:val="0"/>
          <w:divBdr>
            <w:top w:val="none" w:sz="0" w:space="0" w:color="auto"/>
            <w:left w:val="none" w:sz="0" w:space="0" w:color="auto"/>
            <w:bottom w:val="none" w:sz="0" w:space="0" w:color="auto"/>
            <w:right w:val="none" w:sz="0" w:space="0" w:color="auto"/>
          </w:divBdr>
        </w:div>
        <w:div w:id="1878617576">
          <w:marLeft w:val="0"/>
          <w:marRight w:val="0"/>
          <w:marTop w:val="0"/>
          <w:marBottom w:val="0"/>
          <w:divBdr>
            <w:top w:val="none" w:sz="0" w:space="0" w:color="auto"/>
            <w:left w:val="none" w:sz="0" w:space="0" w:color="auto"/>
            <w:bottom w:val="none" w:sz="0" w:space="0" w:color="auto"/>
            <w:right w:val="none" w:sz="0" w:space="0" w:color="auto"/>
          </w:divBdr>
        </w:div>
        <w:div w:id="147326493">
          <w:marLeft w:val="0"/>
          <w:marRight w:val="0"/>
          <w:marTop w:val="0"/>
          <w:marBottom w:val="0"/>
          <w:divBdr>
            <w:top w:val="none" w:sz="0" w:space="0" w:color="auto"/>
            <w:left w:val="none" w:sz="0" w:space="0" w:color="auto"/>
            <w:bottom w:val="none" w:sz="0" w:space="0" w:color="auto"/>
            <w:right w:val="none" w:sz="0" w:space="0" w:color="auto"/>
          </w:divBdr>
        </w:div>
        <w:div w:id="228001431">
          <w:marLeft w:val="0"/>
          <w:marRight w:val="0"/>
          <w:marTop w:val="0"/>
          <w:marBottom w:val="0"/>
          <w:divBdr>
            <w:top w:val="none" w:sz="0" w:space="0" w:color="auto"/>
            <w:left w:val="none" w:sz="0" w:space="0" w:color="auto"/>
            <w:bottom w:val="none" w:sz="0" w:space="0" w:color="auto"/>
            <w:right w:val="none" w:sz="0" w:space="0" w:color="auto"/>
          </w:divBdr>
        </w:div>
        <w:div w:id="1655986399">
          <w:marLeft w:val="0"/>
          <w:marRight w:val="0"/>
          <w:marTop w:val="0"/>
          <w:marBottom w:val="0"/>
          <w:divBdr>
            <w:top w:val="none" w:sz="0" w:space="0" w:color="auto"/>
            <w:left w:val="none" w:sz="0" w:space="0" w:color="auto"/>
            <w:bottom w:val="none" w:sz="0" w:space="0" w:color="auto"/>
            <w:right w:val="none" w:sz="0" w:space="0" w:color="auto"/>
          </w:divBdr>
        </w:div>
        <w:div w:id="1995377159">
          <w:marLeft w:val="0"/>
          <w:marRight w:val="0"/>
          <w:marTop w:val="0"/>
          <w:marBottom w:val="0"/>
          <w:divBdr>
            <w:top w:val="none" w:sz="0" w:space="0" w:color="auto"/>
            <w:left w:val="none" w:sz="0" w:space="0" w:color="auto"/>
            <w:bottom w:val="none" w:sz="0" w:space="0" w:color="auto"/>
            <w:right w:val="none" w:sz="0" w:space="0" w:color="auto"/>
          </w:divBdr>
        </w:div>
        <w:div w:id="1101491385">
          <w:marLeft w:val="0"/>
          <w:marRight w:val="0"/>
          <w:marTop w:val="0"/>
          <w:marBottom w:val="0"/>
          <w:divBdr>
            <w:top w:val="none" w:sz="0" w:space="0" w:color="auto"/>
            <w:left w:val="none" w:sz="0" w:space="0" w:color="auto"/>
            <w:bottom w:val="none" w:sz="0" w:space="0" w:color="auto"/>
            <w:right w:val="none" w:sz="0" w:space="0" w:color="auto"/>
          </w:divBdr>
        </w:div>
        <w:div w:id="428234966">
          <w:marLeft w:val="0"/>
          <w:marRight w:val="0"/>
          <w:marTop w:val="0"/>
          <w:marBottom w:val="0"/>
          <w:divBdr>
            <w:top w:val="none" w:sz="0" w:space="0" w:color="auto"/>
            <w:left w:val="none" w:sz="0" w:space="0" w:color="auto"/>
            <w:bottom w:val="none" w:sz="0" w:space="0" w:color="auto"/>
            <w:right w:val="none" w:sz="0" w:space="0" w:color="auto"/>
          </w:divBdr>
        </w:div>
        <w:div w:id="712343264">
          <w:marLeft w:val="0"/>
          <w:marRight w:val="0"/>
          <w:marTop w:val="0"/>
          <w:marBottom w:val="0"/>
          <w:divBdr>
            <w:top w:val="none" w:sz="0" w:space="0" w:color="auto"/>
            <w:left w:val="none" w:sz="0" w:space="0" w:color="auto"/>
            <w:bottom w:val="none" w:sz="0" w:space="0" w:color="auto"/>
            <w:right w:val="none" w:sz="0" w:space="0" w:color="auto"/>
          </w:divBdr>
        </w:div>
        <w:div w:id="33164310">
          <w:marLeft w:val="0"/>
          <w:marRight w:val="0"/>
          <w:marTop w:val="0"/>
          <w:marBottom w:val="0"/>
          <w:divBdr>
            <w:top w:val="none" w:sz="0" w:space="0" w:color="auto"/>
            <w:left w:val="none" w:sz="0" w:space="0" w:color="auto"/>
            <w:bottom w:val="none" w:sz="0" w:space="0" w:color="auto"/>
            <w:right w:val="none" w:sz="0" w:space="0" w:color="auto"/>
          </w:divBdr>
        </w:div>
        <w:div w:id="794064306">
          <w:marLeft w:val="0"/>
          <w:marRight w:val="0"/>
          <w:marTop w:val="0"/>
          <w:marBottom w:val="0"/>
          <w:divBdr>
            <w:top w:val="none" w:sz="0" w:space="0" w:color="auto"/>
            <w:left w:val="none" w:sz="0" w:space="0" w:color="auto"/>
            <w:bottom w:val="none" w:sz="0" w:space="0" w:color="auto"/>
            <w:right w:val="none" w:sz="0" w:space="0" w:color="auto"/>
          </w:divBdr>
        </w:div>
        <w:div w:id="1680499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1019</TotalTime>
  <Pages>7</Pages>
  <Words>1884</Words>
  <Characters>10743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 msoft5ksm</dc:creator>
  <cp:keywords/>
  <dc:description/>
  <cp:lastModifiedBy>Bigat Bakyt</cp:lastModifiedBy>
  <cp:revision>7</cp:revision>
  <dcterms:created xsi:type="dcterms:W3CDTF">2025-12-02T04:17:00Z</dcterms:created>
  <dcterms:modified xsi:type="dcterms:W3CDTF">2025-12-22T10:20:00Z</dcterms:modified>
</cp:coreProperties>
</file>