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CBD5F" w14:textId="6BBA0E5A" w:rsidR="00A93E69" w:rsidRPr="0001463D" w:rsidRDefault="00A93E69" w:rsidP="00A93E69">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r w:rsidRPr="0001463D">
        <w:rPr>
          <w:rFonts w:ascii="Times New Roman" w:eastAsia="Times New Roman" w:hAnsi="Times New Roman" w:cs="Times New Roman"/>
          <w:kern w:val="0"/>
          <w:sz w:val="28"/>
          <w:szCs w:val="28"/>
          <w:lang w:eastAsia="ru-RU"/>
          <w14:ligatures w14:val="none"/>
        </w:rPr>
        <w:t>Эльмира Ора</w:t>
      </w:r>
      <w:r w:rsidR="008476D9" w:rsidRPr="0001463D">
        <w:rPr>
          <w:rFonts w:ascii="Times New Roman" w:eastAsia="Times New Roman" w:hAnsi="Times New Roman" w:cs="Times New Roman"/>
          <w:kern w:val="0"/>
          <w:sz w:val="28"/>
          <w:szCs w:val="28"/>
          <w:lang w:eastAsia="ru-RU"/>
          <w14:ligatures w14:val="none"/>
        </w:rPr>
        <w:t xml:space="preserve">збаева </w:t>
      </w:r>
    </w:p>
    <w:p w14:paraId="66E9D3A7" w14:textId="77777777" w:rsidR="00A93E69" w:rsidRPr="0001463D" w:rsidRDefault="00A93E69" w:rsidP="00A93E69">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r w:rsidRPr="0001463D">
        <w:rPr>
          <w:rFonts w:ascii="Times New Roman" w:eastAsia="Times New Roman" w:hAnsi="Times New Roman" w:cs="Times New Roman"/>
          <w:kern w:val="0"/>
          <w:sz w:val="28"/>
          <w:szCs w:val="28"/>
          <w:lang w:eastAsia="ru-RU"/>
          <w14:ligatures w14:val="none"/>
        </w:rPr>
        <w:t>главный специалист Информационного центра по техническим барьерам в торговле, санитарным и фитосанитарным мерам</w:t>
      </w:r>
    </w:p>
    <w:p w14:paraId="3369AE79" w14:textId="77777777" w:rsidR="00A93E69" w:rsidRPr="0001463D" w:rsidRDefault="00A93E69" w:rsidP="00A93E69">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r w:rsidRPr="0001463D">
        <w:rPr>
          <w:rFonts w:ascii="Times New Roman" w:eastAsia="Times New Roman" w:hAnsi="Times New Roman" w:cs="Times New Roman"/>
          <w:kern w:val="0"/>
          <w:sz w:val="28"/>
          <w:szCs w:val="28"/>
          <w:lang w:eastAsia="ru-RU"/>
          <w14:ligatures w14:val="none"/>
        </w:rPr>
        <w:t>Казахстанский институт стандартизации и метрологии</w:t>
      </w:r>
    </w:p>
    <w:p w14:paraId="785714A5" w14:textId="77777777" w:rsidR="00A93E69" w:rsidRPr="0001463D" w:rsidRDefault="00A93E69" w:rsidP="00A93E69">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r w:rsidRPr="0001463D">
        <w:rPr>
          <w:rFonts w:ascii="Times New Roman" w:eastAsia="Times New Roman" w:hAnsi="Times New Roman" w:cs="Times New Roman"/>
          <w:kern w:val="0"/>
          <w:sz w:val="28"/>
          <w:szCs w:val="28"/>
          <w:lang w:eastAsia="ru-RU"/>
          <w14:ligatures w14:val="none"/>
        </w:rPr>
        <w:t>г. Астана, Республика Казахстан</w:t>
      </w:r>
    </w:p>
    <w:p w14:paraId="3FC00317" w14:textId="172757EB" w:rsidR="00A93E69" w:rsidRPr="0001463D" w:rsidRDefault="00BD5F0D" w:rsidP="00A93E69">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hyperlink r:id="rId5" w:history="1">
        <w:r w:rsidRPr="0001463D">
          <w:rPr>
            <w:rStyle w:val="ad"/>
            <w:rFonts w:ascii="Times New Roman" w:eastAsia="Times New Roman" w:hAnsi="Times New Roman" w:cs="Times New Roman"/>
            <w:kern w:val="0"/>
            <w:sz w:val="28"/>
            <w:szCs w:val="28"/>
            <w:lang w:val="en-US" w:eastAsia="ru-RU"/>
            <w14:ligatures w14:val="none"/>
          </w:rPr>
          <w:t>e</w:t>
        </w:r>
        <w:r w:rsidRPr="00153403">
          <w:rPr>
            <w:rStyle w:val="ad"/>
            <w:rFonts w:ascii="Times New Roman" w:eastAsia="Times New Roman" w:hAnsi="Times New Roman" w:cs="Times New Roman"/>
            <w:kern w:val="0"/>
            <w:sz w:val="28"/>
            <w:szCs w:val="28"/>
            <w:lang w:eastAsia="ru-RU"/>
            <w14:ligatures w14:val="none"/>
          </w:rPr>
          <w:t>.</w:t>
        </w:r>
        <w:r w:rsidRPr="0001463D">
          <w:rPr>
            <w:rStyle w:val="ad"/>
            <w:rFonts w:ascii="Times New Roman" w:eastAsia="Times New Roman" w:hAnsi="Times New Roman" w:cs="Times New Roman"/>
            <w:kern w:val="0"/>
            <w:sz w:val="28"/>
            <w:szCs w:val="28"/>
            <w:lang w:val="en-US" w:eastAsia="ru-RU"/>
            <w14:ligatures w14:val="none"/>
          </w:rPr>
          <w:t>orazbayeva</w:t>
        </w:r>
        <w:r w:rsidRPr="0001463D">
          <w:rPr>
            <w:rStyle w:val="ad"/>
            <w:rFonts w:ascii="Times New Roman" w:eastAsia="Times New Roman" w:hAnsi="Times New Roman" w:cs="Times New Roman"/>
            <w:kern w:val="0"/>
            <w:sz w:val="28"/>
            <w:szCs w:val="28"/>
            <w:lang w:eastAsia="ru-RU"/>
            <w14:ligatures w14:val="none"/>
          </w:rPr>
          <w:t>@ksm.kz</w:t>
        </w:r>
      </w:hyperlink>
      <w:r w:rsidR="00A93E69" w:rsidRPr="0001463D">
        <w:rPr>
          <w:rFonts w:ascii="Times New Roman" w:eastAsia="Times New Roman" w:hAnsi="Times New Roman" w:cs="Times New Roman"/>
          <w:kern w:val="0"/>
          <w:sz w:val="28"/>
          <w:szCs w:val="28"/>
          <w:lang w:eastAsia="ru-RU"/>
          <w14:ligatures w14:val="none"/>
        </w:rPr>
        <w:t xml:space="preserve">  </w:t>
      </w:r>
    </w:p>
    <w:p w14:paraId="16B77EA7" w14:textId="77777777" w:rsidR="00A93E69" w:rsidRPr="0001463D" w:rsidRDefault="00A93E69" w:rsidP="008C7D8F">
      <w:pPr>
        <w:jc w:val="center"/>
        <w:rPr>
          <w:rFonts w:ascii="Times New Roman" w:hAnsi="Times New Roman" w:cs="Times New Roman"/>
          <w:b/>
          <w:bCs/>
          <w:sz w:val="28"/>
          <w:szCs w:val="28"/>
        </w:rPr>
      </w:pPr>
    </w:p>
    <w:p w14:paraId="27B2DC6A" w14:textId="6046EEBD" w:rsidR="003D1E12" w:rsidRDefault="005B3BAB" w:rsidP="008C7D8F">
      <w:pPr>
        <w:jc w:val="center"/>
        <w:rPr>
          <w:rFonts w:ascii="Times New Roman" w:hAnsi="Times New Roman" w:cs="Times New Roman"/>
          <w:b/>
          <w:bCs/>
          <w:sz w:val="28"/>
          <w:szCs w:val="28"/>
        </w:rPr>
      </w:pPr>
      <w:r w:rsidRPr="005B3BAB">
        <w:rPr>
          <w:rFonts w:ascii="Times New Roman" w:hAnsi="Times New Roman" w:cs="Times New Roman"/>
          <w:b/>
          <w:bCs/>
          <w:sz w:val="28"/>
          <w:szCs w:val="28"/>
        </w:rPr>
        <w:t>Информационные механизмы предупреждения технических барьеров в международной торговле: опыт Республики Казахстан</w:t>
      </w:r>
    </w:p>
    <w:p w14:paraId="19C06EE9" w14:textId="77777777" w:rsidR="005B3BAB" w:rsidRPr="00091EB7" w:rsidRDefault="005B3BAB" w:rsidP="008C7D8F">
      <w:pPr>
        <w:jc w:val="center"/>
        <w:rPr>
          <w:rFonts w:ascii="Times New Roman" w:hAnsi="Times New Roman" w:cs="Times New Roman"/>
          <w:b/>
          <w:bCs/>
          <w:sz w:val="28"/>
          <w:szCs w:val="28"/>
        </w:rPr>
      </w:pPr>
    </w:p>
    <w:p w14:paraId="11DE9340" w14:textId="77777777" w:rsidR="00081F19" w:rsidRPr="00091EB7" w:rsidRDefault="00081F19" w:rsidP="00E36F0D">
      <w:pPr>
        <w:pStyle w:val="ac"/>
        <w:spacing w:before="0" w:beforeAutospacing="0" w:after="0" w:afterAutospacing="0"/>
        <w:ind w:firstLine="709"/>
        <w:jc w:val="both"/>
        <w:rPr>
          <w:b/>
          <w:bCs/>
          <w:sz w:val="28"/>
          <w:szCs w:val="28"/>
        </w:rPr>
      </w:pPr>
      <w:r w:rsidRPr="00091EB7">
        <w:rPr>
          <w:b/>
          <w:bCs/>
          <w:sz w:val="28"/>
          <w:szCs w:val="28"/>
        </w:rPr>
        <w:t>Аннотация:</w:t>
      </w:r>
    </w:p>
    <w:p w14:paraId="17523F34" w14:textId="5D245500" w:rsidR="00BA267B" w:rsidRPr="00072AAA" w:rsidRDefault="00153403" w:rsidP="00BA267B">
      <w:pPr>
        <w:pStyle w:val="ac"/>
        <w:spacing w:before="0" w:beforeAutospacing="0" w:after="0" w:afterAutospacing="0"/>
        <w:ind w:firstLine="709"/>
        <w:jc w:val="both"/>
        <w:rPr>
          <w:b/>
          <w:bCs/>
          <w:sz w:val="28"/>
          <w:szCs w:val="28"/>
        </w:rPr>
      </w:pPr>
      <w:r w:rsidRPr="00153403">
        <w:rPr>
          <w:sz w:val="28"/>
          <w:szCs w:val="28"/>
        </w:rPr>
        <w:t>В статье рассматривается роль Всемирной торговой организации (ВТО) в формировании современной системы международной торговли, основанной на принципах транспарентности, предсказуемости и недискриминации. Особое внимание уделено механизмам Соглашений ВТО по техническим барьерам в торговле (ТБТ) и санитарным и фитосанитарным мерам (СФС), а также институциональной роли национальных информационных центров как ключевых элементов обеспечения прозрачности и эффективного информационного обмена между государствами-членами. Проведен комплексный анализ деятельности Информационного центра по ТБТ/СФС мерам Республики Казахстан как важнейшего инструмента реализации международных обязательств страны в рамках ВТО. Рассмотрены его основные функции, включая обработку, перевод и распространение уведомлений ВТО, координацию взаимодействия с государственными органами и бизнес-сообществом, а также участие в формировании и представлении национальной позиции по проектам зарубежных нормативных актов на ранних стадиях их разработки. На основе анализа практической деятельности Информационного центра за последние годы показано, что его функционирование способствует повышению уровня информированности участников внешнеэкономической деятельности, развитию механизмов превентивного реагирования на потенциальные торговые барьеры, снижению рисков несоответствия продукции требованиям внешних рынков, а также укреплению институциональных позиций Республики Казахстан в международной торговой системе. Особо подчеркивается роль Центра как платформы для диалога между государством и бизнесом, обеспечивающей учет национальных интересов в условиях глобализации и усиления регуляторных требований</w:t>
      </w:r>
    </w:p>
    <w:p w14:paraId="48FBD8F1" w14:textId="50CD5067" w:rsidR="00081F19" w:rsidRPr="00072AAA" w:rsidRDefault="00081F19" w:rsidP="00E36F0D">
      <w:pPr>
        <w:pStyle w:val="ac"/>
        <w:spacing w:before="0" w:beforeAutospacing="0" w:after="0" w:afterAutospacing="0"/>
        <w:ind w:firstLine="709"/>
        <w:jc w:val="both"/>
        <w:rPr>
          <w:sz w:val="28"/>
          <w:szCs w:val="28"/>
        </w:rPr>
      </w:pPr>
      <w:r w:rsidRPr="00072AAA">
        <w:rPr>
          <w:b/>
          <w:bCs/>
          <w:sz w:val="28"/>
          <w:szCs w:val="28"/>
        </w:rPr>
        <w:t>Ключевые слова:</w:t>
      </w:r>
    </w:p>
    <w:p w14:paraId="2AFB973B" w14:textId="6B1912AB" w:rsidR="00081F19" w:rsidRPr="00072AAA" w:rsidRDefault="00072AAA" w:rsidP="00E36F0D">
      <w:pPr>
        <w:pStyle w:val="ac"/>
        <w:spacing w:before="0" w:beforeAutospacing="0" w:after="0" w:afterAutospacing="0"/>
        <w:ind w:firstLine="709"/>
        <w:jc w:val="both"/>
        <w:rPr>
          <w:sz w:val="28"/>
          <w:szCs w:val="28"/>
        </w:rPr>
      </w:pPr>
      <w:r w:rsidRPr="00072AAA">
        <w:rPr>
          <w:sz w:val="28"/>
          <w:szCs w:val="28"/>
        </w:rPr>
        <w:t>Всемирная торговая организация, ВТО, технические барьеры в торговле, ТБТ, санитарные и фитосанитарные меры, СФС, техническое регулирование, Информационный центр, уведомления ВТО, транспарентность, международная торговля, Республика Казахстан.</w:t>
      </w:r>
    </w:p>
    <w:p w14:paraId="1A60C1E7" w14:textId="77777777" w:rsidR="009B172E" w:rsidRDefault="009B172E" w:rsidP="00BE53B5">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252B85D7" w14:textId="77777777" w:rsidR="009B172E" w:rsidRDefault="009B172E" w:rsidP="00BE53B5">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p>
    <w:p w14:paraId="0FC2ED97" w14:textId="0CFB7105" w:rsidR="00BE53B5" w:rsidRPr="00BE53B5" w:rsidRDefault="00BE53B5" w:rsidP="00BE53B5">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r w:rsidRPr="00BE53B5">
        <w:rPr>
          <w:rFonts w:ascii="Times New Roman" w:eastAsia="Times New Roman" w:hAnsi="Times New Roman" w:cs="Times New Roman"/>
          <w:kern w:val="0"/>
          <w:sz w:val="28"/>
          <w:szCs w:val="28"/>
          <w:lang w:eastAsia="ru-RU"/>
          <w14:ligatures w14:val="none"/>
        </w:rPr>
        <w:t xml:space="preserve">Эльмира Оразбаева </w:t>
      </w:r>
    </w:p>
    <w:p w14:paraId="723AA72E" w14:textId="372BA701" w:rsidR="00BE53B5" w:rsidRPr="00BE53B5" w:rsidRDefault="001E0287" w:rsidP="00BE53B5">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proofErr w:type="spellStart"/>
      <w:r w:rsidRPr="00BE53B5">
        <w:rPr>
          <w:rFonts w:ascii="Times New Roman" w:eastAsia="Times New Roman" w:hAnsi="Times New Roman" w:cs="Times New Roman"/>
          <w:kern w:val="0"/>
          <w:sz w:val="28"/>
          <w:szCs w:val="28"/>
          <w:lang w:eastAsia="ru-RU"/>
          <w14:ligatures w14:val="none"/>
        </w:rPr>
        <w:t>Саудадағы</w:t>
      </w:r>
      <w:proofErr w:type="spellEnd"/>
      <w:r w:rsidRPr="00BE53B5">
        <w:rPr>
          <w:rFonts w:ascii="Times New Roman" w:eastAsia="Times New Roman" w:hAnsi="Times New Roman" w:cs="Times New Roman"/>
          <w:kern w:val="0"/>
          <w:sz w:val="28"/>
          <w:szCs w:val="28"/>
          <w:lang w:eastAsia="ru-RU"/>
          <w14:ligatures w14:val="none"/>
        </w:rPr>
        <w:t xml:space="preserve"> </w:t>
      </w:r>
      <w:proofErr w:type="spellStart"/>
      <w:r w:rsidR="00BE53B5" w:rsidRPr="00BE53B5">
        <w:rPr>
          <w:rFonts w:ascii="Times New Roman" w:eastAsia="Times New Roman" w:hAnsi="Times New Roman" w:cs="Times New Roman"/>
          <w:kern w:val="0"/>
          <w:sz w:val="28"/>
          <w:szCs w:val="28"/>
          <w:lang w:eastAsia="ru-RU"/>
          <w14:ligatures w14:val="none"/>
        </w:rPr>
        <w:t>техникалық</w:t>
      </w:r>
      <w:proofErr w:type="spellEnd"/>
      <w:r w:rsidR="00BE53B5" w:rsidRPr="00BE53B5">
        <w:rPr>
          <w:rFonts w:ascii="Times New Roman" w:eastAsia="Times New Roman" w:hAnsi="Times New Roman" w:cs="Times New Roman"/>
          <w:kern w:val="0"/>
          <w:sz w:val="28"/>
          <w:szCs w:val="28"/>
          <w:lang w:eastAsia="ru-RU"/>
          <w14:ligatures w14:val="none"/>
        </w:rPr>
        <w:t xml:space="preserve"> </w:t>
      </w:r>
      <w:proofErr w:type="spellStart"/>
      <w:r w:rsidR="00BE53B5" w:rsidRPr="00BE53B5">
        <w:rPr>
          <w:rFonts w:ascii="Times New Roman" w:eastAsia="Times New Roman" w:hAnsi="Times New Roman" w:cs="Times New Roman"/>
          <w:kern w:val="0"/>
          <w:sz w:val="28"/>
          <w:szCs w:val="28"/>
          <w:lang w:eastAsia="ru-RU"/>
          <w14:ligatures w14:val="none"/>
        </w:rPr>
        <w:t>кедергілер</w:t>
      </w:r>
      <w:proofErr w:type="spellEnd"/>
      <w:r w:rsidR="00BE53B5" w:rsidRPr="00BE53B5">
        <w:rPr>
          <w:rFonts w:ascii="Times New Roman" w:eastAsia="Times New Roman" w:hAnsi="Times New Roman" w:cs="Times New Roman"/>
          <w:kern w:val="0"/>
          <w:sz w:val="28"/>
          <w:szCs w:val="28"/>
          <w:lang w:eastAsia="ru-RU"/>
          <w14:ligatures w14:val="none"/>
        </w:rPr>
        <w:t xml:space="preserve">, </w:t>
      </w:r>
      <w:proofErr w:type="spellStart"/>
      <w:r w:rsidR="00BE53B5" w:rsidRPr="00BE53B5">
        <w:rPr>
          <w:rFonts w:ascii="Times New Roman" w:eastAsia="Times New Roman" w:hAnsi="Times New Roman" w:cs="Times New Roman"/>
          <w:kern w:val="0"/>
          <w:sz w:val="28"/>
          <w:szCs w:val="28"/>
          <w:lang w:eastAsia="ru-RU"/>
          <w14:ligatures w14:val="none"/>
        </w:rPr>
        <w:t>санитарлық</w:t>
      </w:r>
      <w:proofErr w:type="spellEnd"/>
      <w:r w:rsidR="00BE53B5" w:rsidRPr="00BE53B5">
        <w:rPr>
          <w:rFonts w:ascii="Times New Roman" w:eastAsia="Times New Roman" w:hAnsi="Times New Roman" w:cs="Times New Roman"/>
          <w:kern w:val="0"/>
          <w:sz w:val="28"/>
          <w:szCs w:val="28"/>
          <w:lang w:eastAsia="ru-RU"/>
          <w14:ligatures w14:val="none"/>
        </w:rPr>
        <w:t xml:space="preserve"> </w:t>
      </w:r>
      <w:proofErr w:type="spellStart"/>
      <w:r w:rsidR="00BE53B5" w:rsidRPr="00BE53B5">
        <w:rPr>
          <w:rFonts w:ascii="Times New Roman" w:eastAsia="Times New Roman" w:hAnsi="Times New Roman" w:cs="Times New Roman"/>
          <w:kern w:val="0"/>
          <w:sz w:val="28"/>
          <w:szCs w:val="28"/>
          <w:lang w:eastAsia="ru-RU"/>
          <w14:ligatures w14:val="none"/>
        </w:rPr>
        <w:t>және</w:t>
      </w:r>
      <w:proofErr w:type="spellEnd"/>
      <w:r w:rsidR="00BE53B5" w:rsidRPr="00BE53B5">
        <w:rPr>
          <w:rFonts w:ascii="Times New Roman" w:eastAsia="Times New Roman" w:hAnsi="Times New Roman" w:cs="Times New Roman"/>
          <w:kern w:val="0"/>
          <w:sz w:val="28"/>
          <w:szCs w:val="28"/>
          <w:lang w:eastAsia="ru-RU"/>
          <w14:ligatures w14:val="none"/>
        </w:rPr>
        <w:t xml:space="preserve"> </w:t>
      </w:r>
      <w:proofErr w:type="spellStart"/>
      <w:r w:rsidR="00BE53B5" w:rsidRPr="00BE53B5">
        <w:rPr>
          <w:rFonts w:ascii="Times New Roman" w:eastAsia="Times New Roman" w:hAnsi="Times New Roman" w:cs="Times New Roman"/>
          <w:kern w:val="0"/>
          <w:sz w:val="28"/>
          <w:szCs w:val="28"/>
          <w:lang w:eastAsia="ru-RU"/>
          <w14:ligatures w14:val="none"/>
        </w:rPr>
        <w:t>фитосанитарлық</w:t>
      </w:r>
      <w:proofErr w:type="spellEnd"/>
      <w:r w:rsidR="00BE53B5" w:rsidRPr="00BE53B5">
        <w:rPr>
          <w:rFonts w:ascii="Times New Roman" w:eastAsia="Times New Roman" w:hAnsi="Times New Roman" w:cs="Times New Roman"/>
          <w:kern w:val="0"/>
          <w:sz w:val="28"/>
          <w:szCs w:val="28"/>
          <w:lang w:eastAsia="ru-RU"/>
          <w14:ligatures w14:val="none"/>
        </w:rPr>
        <w:t xml:space="preserve"> </w:t>
      </w:r>
      <w:proofErr w:type="spellStart"/>
      <w:r w:rsidR="00BE53B5" w:rsidRPr="00BE53B5">
        <w:rPr>
          <w:rFonts w:ascii="Times New Roman" w:eastAsia="Times New Roman" w:hAnsi="Times New Roman" w:cs="Times New Roman"/>
          <w:kern w:val="0"/>
          <w:sz w:val="28"/>
          <w:szCs w:val="28"/>
          <w:lang w:eastAsia="ru-RU"/>
          <w14:ligatures w14:val="none"/>
        </w:rPr>
        <w:t>шаралар</w:t>
      </w:r>
      <w:proofErr w:type="spellEnd"/>
      <w:r w:rsidR="00BE53B5" w:rsidRPr="00BE53B5">
        <w:rPr>
          <w:rFonts w:ascii="Times New Roman" w:eastAsia="Times New Roman" w:hAnsi="Times New Roman" w:cs="Times New Roman"/>
          <w:kern w:val="0"/>
          <w:sz w:val="28"/>
          <w:szCs w:val="28"/>
          <w:lang w:eastAsia="ru-RU"/>
          <w14:ligatures w14:val="none"/>
        </w:rPr>
        <w:t xml:space="preserve"> </w:t>
      </w:r>
      <w:proofErr w:type="spellStart"/>
      <w:r w:rsidR="00BE53B5" w:rsidRPr="00BE53B5">
        <w:rPr>
          <w:rFonts w:ascii="Times New Roman" w:eastAsia="Times New Roman" w:hAnsi="Times New Roman" w:cs="Times New Roman"/>
          <w:kern w:val="0"/>
          <w:sz w:val="28"/>
          <w:szCs w:val="28"/>
          <w:lang w:eastAsia="ru-RU"/>
          <w14:ligatures w14:val="none"/>
        </w:rPr>
        <w:t>жөніндегі</w:t>
      </w:r>
      <w:proofErr w:type="spellEnd"/>
      <w:r w:rsidR="00BE53B5" w:rsidRPr="00BE53B5">
        <w:rPr>
          <w:rFonts w:ascii="Times New Roman" w:eastAsia="Times New Roman" w:hAnsi="Times New Roman" w:cs="Times New Roman"/>
          <w:kern w:val="0"/>
          <w:sz w:val="28"/>
          <w:szCs w:val="28"/>
          <w:lang w:eastAsia="ru-RU"/>
          <w14:ligatures w14:val="none"/>
        </w:rPr>
        <w:t xml:space="preserve"> </w:t>
      </w:r>
      <w:proofErr w:type="spellStart"/>
      <w:r w:rsidR="00070946" w:rsidRPr="00BE53B5">
        <w:rPr>
          <w:rFonts w:ascii="Times New Roman" w:eastAsia="Times New Roman" w:hAnsi="Times New Roman" w:cs="Times New Roman"/>
          <w:kern w:val="0"/>
          <w:sz w:val="28"/>
          <w:szCs w:val="28"/>
          <w:lang w:eastAsia="ru-RU"/>
          <w14:ligatures w14:val="none"/>
        </w:rPr>
        <w:t>Ақпараттық</w:t>
      </w:r>
      <w:proofErr w:type="spellEnd"/>
      <w:r w:rsidR="00070946" w:rsidRPr="00BE53B5">
        <w:rPr>
          <w:rFonts w:ascii="Times New Roman" w:eastAsia="Times New Roman" w:hAnsi="Times New Roman" w:cs="Times New Roman"/>
          <w:kern w:val="0"/>
          <w:sz w:val="28"/>
          <w:szCs w:val="28"/>
          <w:lang w:eastAsia="ru-RU"/>
          <w14:ligatures w14:val="none"/>
        </w:rPr>
        <w:t xml:space="preserve"> </w:t>
      </w:r>
      <w:proofErr w:type="spellStart"/>
      <w:r w:rsidR="00BE53B5" w:rsidRPr="00BE53B5">
        <w:rPr>
          <w:rFonts w:ascii="Times New Roman" w:eastAsia="Times New Roman" w:hAnsi="Times New Roman" w:cs="Times New Roman"/>
          <w:kern w:val="0"/>
          <w:sz w:val="28"/>
          <w:szCs w:val="28"/>
          <w:lang w:eastAsia="ru-RU"/>
          <w14:ligatures w14:val="none"/>
        </w:rPr>
        <w:t>орталықтың</w:t>
      </w:r>
      <w:proofErr w:type="spellEnd"/>
      <w:r w:rsidR="00BE53B5" w:rsidRPr="00BE53B5">
        <w:rPr>
          <w:rFonts w:ascii="Times New Roman" w:eastAsia="Times New Roman" w:hAnsi="Times New Roman" w:cs="Times New Roman"/>
          <w:kern w:val="0"/>
          <w:sz w:val="28"/>
          <w:szCs w:val="28"/>
          <w:lang w:eastAsia="ru-RU"/>
          <w14:ligatures w14:val="none"/>
        </w:rPr>
        <w:t xml:space="preserve"> бас </w:t>
      </w:r>
      <w:proofErr w:type="spellStart"/>
      <w:r w:rsidR="00BE53B5" w:rsidRPr="00BE53B5">
        <w:rPr>
          <w:rFonts w:ascii="Times New Roman" w:eastAsia="Times New Roman" w:hAnsi="Times New Roman" w:cs="Times New Roman"/>
          <w:kern w:val="0"/>
          <w:sz w:val="28"/>
          <w:szCs w:val="28"/>
          <w:lang w:eastAsia="ru-RU"/>
          <w14:ligatures w14:val="none"/>
        </w:rPr>
        <w:t>маманы</w:t>
      </w:r>
      <w:proofErr w:type="spellEnd"/>
      <w:r w:rsidR="00BE53B5" w:rsidRPr="00BE53B5">
        <w:rPr>
          <w:rFonts w:ascii="Times New Roman" w:eastAsia="Times New Roman" w:hAnsi="Times New Roman" w:cs="Times New Roman"/>
          <w:kern w:val="0"/>
          <w:sz w:val="28"/>
          <w:szCs w:val="28"/>
          <w:lang w:eastAsia="ru-RU"/>
          <w14:ligatures w14:val="none"/>
        </w:rPr>
        <w:t xml:space="preserve"> </w:t>
      </w:r>
    </w:p>
    <w:p w14:paraId="51B40451" w14:textId="3549059C" w:rsidR="00BE53B5" w:rsidRPr="00BE53B5" w:rsidRDefault="00BE53B5" w:rsidP="00BE53B5">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proofErr w:type="spellStart"/>
      <w:r w:rsidRPr="00BE53B5">
        <w:rPr>
          <w:rFonts w:ascii="Times New Roman" w:eastAsia="Times New Roman" w:hAnsi="Times New Roman" w:cs="Times New Roman"/>
          <w:kern w:val="0"/>
          <w:sz w:val="28"/>
          <w:szCs w:val="28"/>
          <w:lang w:eastAsia="ru-RU"/>
          <w14:ligatures w14:val="none"/>
        </w:rPr>
        <w:t>Қазақстан</w:t>
      </w:r>
      <w:proofErr w:type="spellEnd"/>
      <w:r w:rsidRPr="00BE53B5">
        <w:rPr>
          <w:rFonts w:ascii="Times New Roman" w:eastAsia="Times New Roman" w:hAnsi="Times New Roman" w:cs="Times New Roman"/>
          <w:kern w:val="0"/>
          <w:sz w:val="28"/>
          <w:szCs w:val="28"/>
          <w:lang w:eastAsia="ru-RU"/>
          <w14:ligatures w14:val="none"/>
        </w:rPr>
        <w:t xml:space="preserve"> </w:t>
      </w:r>
      <w:proofErr w:type="spellStart"/>
      <w:r w:rsidRPr="00BE53B5">
        <w:rPr>
          <w:rFonts w:ascii="Times New Roman" w:eastAsia="Times New Roman" w:hAnsi="Times New Roman" w:cs="Times New Roman"/>
          <w:kern w:val="0"/>
          <w:sz w:val="28"/>
          <w:szCs w:val="28"/>
          <w:lang w:eastAsia="ru-RU"/>
          <w14:ligatures w14:val="none"/>
        </w:rPr>
        <w:t>стандарттау</w:t>
      </w:r>
      <w:proofErr w:type="spellEnd"/>
      <w:r w:rsidRPr="00BE53B5">
        <w:rPr>
          <w:rFonts w:ascii="Times New Roman" w:eastAsia="Times New Roman" w:hAnsi="Times New Roman" w:cs="Times New Roman"/>
          <w:kern w:val="0"/>
          <w:sz w:val="28"/>
          <w:szCs w:val="28"/>
          <w:lang w:eastAsia="ru-RU"/>
          <w14:ligatures w14:val="none"/>
        </w:rPr>
        <w:t xml:space="preserve"> </w:t>
      </w:r>
      <w:proofErr w:type="spellStart"/>
      <w:r w:rsidRPr="00BE53B5">
        <w:rPr>
          <w:rFonts w:ascii="Times New Roman" w:eastAsia="Times New Roman" w:hAnsi="Times New Roman" w:cs="Times New Roman"/>
          <w:kern w:val="0"/>
          <w:sz w:val="28"/>
          <w:szCs w:val="28"/>
          <w:lang w:eastAsia="ru-RU"/>
          <w14:ligatures w14:val="none"/>
        </w:rPr>
        <w:t>және</w:t>
      </w:r>
      <w:proofErr w:type="spellEnd"/>
      <w:r w:rsidRPr="00BE53B5">
        <w:rPr>
          <w:rFonts w:ascii="Times New Roman" w:eastAsia="Times New Roman" w:hAnsi="Times New Roman" w:cs="Times New Roman"/>
          <w:kern w:val="0"/>
          <w:sz w:val="28"/>
          <w:szCs w:val="28"/>
          <w:lang w:eastAsia="ru-RU"/>
          <w14:ligatures w14:val="none"/>
        </w:rPr>
        <w:t xml:space="preserve"> метрология институты</w:t>
      </w:r>
    </w:p>
    <w:p w14:paraId="02167CE2" w14:textId="48A8618D" w:rsidR="00BE53B5" w:rsidRPr="00871124" w:rsidRDefault="00871124" w:rsidP="00BE53B5">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r w:rsidRPr="00871124">
        <w:rPr>
          <w:rFonts w:ascii="Times New Roman" w:eastAsia="Times New Roman" w:hAnsi="Times New Roman" w:cs="Times New Roman"/>
          <w:kern w:val="0"/>
          <w:sz w:val="28"/>
          <w:szCs w:val="28"/>
          <w:lang w:eastAsia="ru-RU"/>
          <w14:ligatures w14:val="none"/>
        </w:rPr>
        <w:t>Астана қ.</w:t>
      </w:r>
      <w:r w:rsidR="00BE53B5" w:rsidRPr="00871124">
        <w:rPr>
          <w:rFonts w:ascii="Times New Roman" w:eastAsia="Times New Roman" w:hAnsi="Times New Roman" w:cs="Times New Roman"/>
          <w:kern w:val="0"/>
          <w:sz w:val="28"/>
          <w:szCs w:val="28"/>
          <w:lang w:eastAsia="ru-RU"/>
          <w14:ligatures w14:val="none"/>
        </w:rPr>
        <w:t xml:space="preserve">, </w:t>
      </w:r>
      <w:proofErr w:type="spellStart"/>
      <w:r w:rsidR="00BE53B5" w:rsidRPr="00871124">
        <w:rPr>
          <w:rFonts w:ascii="Times New Roman" w:eastAsia="Times New Roman" w:hAnsi="Times New Roman" w:cs="Times New Roman"/>
          <w:kern w:val="0"/>
          <w:sz w:val="28"/>
          <w:szCs w:val="28"/>
          <w:lang w:eastAsia="ru-RU"/>
          <w14:ligatures w14:val="none"/>
        </w:rPr>
        <w:t>Қазақстан</w:t>
      </w:r>
      <w:proofErr w:type="spellEnd"/>
      <w:r w:rsidR="00BE53B5" w:rsidRPr="00871124">
        <w:rPr>
          <w:rFonts w:ascii="Times New Roman" w:eastAsia="Times New Roman" w:hAnsi="Times New Roman" w:cs="Times New Roman"/>
          <w:kern w:val="0"/>
          <w:sz w:val="28"/>
          <w:szCs w:val="28"/>
          <w:lang w:eastAsia="ru-RU"/>
          <w14:ligatures w14:val="none"/>
        </w:rPr>
        <w:t xml:space="preserve"> </w:t>
      </w:r>
      <w:proofErr w:type="spellStart"/>
      <w:r w:rsidR="00BE53B5" w:rsidRPr="00871124">
        <w:rPr>
          <w:rFonts w:ascii="Times New Roman" w:eastAsia="Times New Roman" w:hAnsi="Times New Roman" w:cs="Times New Roman"/>
          <w:kern w:val="0"/>
          <w:sz w:val="28"/>
          <w:szCs w:val="28"/>
          <w:lang w:eastAsia="ru-RU"/>
          <w14:ligatures w14:val="none"/>
        </w:rPr>
        <w:t>Республикасы</w:t>
      </w:r>
      <w:proofErr w:type="spellEnd"/>
    </w:p>
    <w:p w14:paraId="33C19B55" w14:textId="77777777" w:rsidR="00BE53B5" w:rsidRPr="00871124" w:rsidRDefault="00BE53B5" w:rsidP="00BE53B5">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eastAsia="ru-RU"/>
          <w14:ligatures w14:val="none"/>
        </w:rPr>
      </w:pPr>
      <w:hyperlink r:id="rId6" w:history="1">
        <w:r w:rsidRPr="00871124">
          <w:rPr>
            <w:rStyle w:val="ad"/>
            <w:rFonts w:ascii="Times New Roman" w:eastAsia="Times New Roman" w:hAnsi="Times New Roman" w:cs="Times New Roman"/>
            <w:kern w:val="0"/>
            <w:sz w:val="28"/>
            <w:szCs w:val="28"/>
            <w:lang w:val="en-US" w:eastAsia="ru-RU"/>
            <w14:ligatures w14:val="none"/>
          </w:rPr>
          <w:t>e</w:t>
        </w:r>
        <w:r w:rsidRPr="00871124">
          <w:rPr>
            <w:rStyle w:val="ad"/>
            <w:rFonts w:ascii="Times New Roman" w:eastAsia="Times New Roman" w:hAnsi="Times New Roman" w:cs="Times New Roman"/>
            <w:kern w:val="0"/>
            <w:sz w:val="28"/>
            <w:szCs w:val="28"/>
            <w:lang w:eastAsia="ru-RU"/>
            <w14:ligatures w14:val="none"/>
          </w:rPr>
          <w:t>.</w:t>
        </w:r>
        <w:r w:rsidRPr="00871124">
          <w:rPr>
            <w:rStyle w:val="ad"/>
            <w:rFonts w:ascii="Times New Roman" w:eastAsia="Times New Roman" w:hAnsi="Times New Roman" w:cs="Times New Roman"/>
            <w:kern w:val="0"/>
            <w:sz w:val="28"/>
            <w:szCs w:val="28"/>
            <w:lang w:val="en-US" w:eastAsia="ru-RU"/>
            <w14:ligatures w14:val="none"/>
          </w:rPr>
          <w:t>orazbayeva</w:t>
        </w:r>
        <w:r w:rsidRPr="00871124">
          <w:rPr>
            <w:rStyle w:val="ad"/>
            <w:rFonts w:ascii="Times New Roman" w:eastAsia="Times New Roman" w:hAnsi="Times New Roman" w:cs="Times New Roman"/>
            <w:kern w:val="0"/>
            <w:sz w:val="28"/>
            <w:szCs w:val="28"/>
            <w:lang w:eastAsia="ru-RU"/>
            <w14:ligatures w14:val="none"/>
          </w:rPr>
          <w:t>@ksm.kz</w:t>
        </w:r>
      </w:hyperlink>
      <w:r w:rsidRPr="00871124">
        <w:rPr>
          <w:rFonts w:ascii="Times New Roman" w:eastAsia="Times New Roman" w:hAnsi="Times New Roman" w:cs="Times New Roman"/>
          <w:kern w:val="0"/>
          <w:sz w:val="28"/>
          <w:szCs w:val="28"/>
          <w:lang w:eastAsia="ru-RU"/>
          <w14:ligatures w14:val="none"/>
        </w:rPr>
        <w:t xml:space="preserve">  </w:t>
      </w:r>
    </w:p>
    <w:p w14:paraId="2570CC52" w14:textId="77777777" w:rsidR="00BE53B5" w:rsidRPr="00871124" w:rsidRDefault="00BE53B5" w:rsidP="00BE53B5">
      <w:pPr>
        <w:jc w:val="center"/>
        <w:rPr>
          <w:rFonts w:ascii="Times New Roman" w:hAnsi="Times New Roman" w:cs="Times New Roman"/>
          <w:b/>
          <w:bCs/>
          <w:sz w:val="28"/>
          <w:szCs w:val="28"/>
        </w:rPr>
      </w:pPr>
    </w:p>
    <w:p w14:paraId="29F60526" w14:textId="77777777" w:rsidR="005B3BAB" w:rsidRPr="005B3BAB" w:rsidRDefault="005B3BAB" w:rsidP="005B3BAB">
      <w:pPr>
        <w:jc w:val="center"/>
        <w:rPr>
          <w:rFonts w:ascii="Times New Roman" w:hAnsi="Times New Roman" w:cs="Times New Roman"/>
          <w:b/>
          <w:bCs/>
          <w:sz w:val="28"/>
          <w:szCs w:val="28"/>
        </w:rPr>
      </w:pPr>
      <w:proofErr w:type="spellStart"/>
      <w:r w:rsidRPr="005B3BAB">
        <w:rPr>
          <w:rFonts w:ascii="Times New Roman" w:hAnsi="Times New Roman" w:cs="Times New Roman"/>
          <w:b/>
          <w:bCs/>
          <w:sz w:val="28"/>
          <w:szCs w:val="28"/>
        </w:rPr>
        <w:t>Халықаралық</w:t>
      </w:r>
      <w:proofErr w:type="spellEnd"/>
      <w:r w:rsidRPr="005B3BAB">
        <w:rPr>
          <w:rFonts w:ascii="Times New Roman" w:hAnsi="Times New Roman" w:cs="Times New Roman"/>
          <w:b/>
          <w:bCs/>
          <w:sz w:val="28"/>
          <w:szCs w:val="28"/>
        </w:rPr>
        <w:t xml:space="preserve"> </w:t>
      </w:r>
      <w:proofErr w:type="spellStart"/>
      <w:r w:rsidRPr="005B3BAB">
        <w:rPr>
          <w:rFonts w:ascii="Times New Roman" w:hAnsi="Times New Roman" w:cs="Times New Roman"/>
          <w:b/>
          <w:bCs/>
          <w:sz w:val="28"/>
          <w:szCs w:val="28"/>
        </w:rPr>
        <w:t>саудадағы</w:t>
      </w:r>
      <w:proofErr w:type="spellEnd"/>
      <w:r w:rsidRPr="005B3BAB">
        <w:rPr>
          <w:rFonts w:ascii="Times New Roman" w:hAnsi="Times New Roman" w:cs="Times New Roman"/>
          <w:b/>
          <w:bCs/>
          <w:sz w:val="28"/>
          <w:szCs w:val="28"/>
        </w:rPr>
        <w:t xml:space="preserve"> </w:t>
      </w:r>
      <w:proofErr w:type="spellStart"/>
      <w:r w:rsidRPr="005B3BAB">
        <w:rPr>
          <w:rFonts w:ascii="Times New Roman" w:hAnsi="Times New Roman" w:cs="Times New Roman"/>
          <w:b/>
          <w:bCs/>
          <w:sz w:val="28"/>
          <w:szCs w:val="28"/>
        </w:rPr>
        <w:t>техникалық</w:t>
      </w:r>
      <w:proofErr w:type="spellEnd"/>
      <w:r w:rsidRPr="005B3BAB">
        <w:rPr>
          <w:rFonts w:ascii="Times New Roman" w:hAnsi="Times New Roman" w:cs="Times New Roman"/>
          <w:b/>
          <w:bCs/>
          <w:sz w:val="28"/>
          <w:szCs w:val="28"/>
        </w:rPr>
        <w:t xml:space="preserve"> </w:t>
      </w:r>
      <w:proofErr w:type="spellStart"/>
      <w:r w:rsidRPr="005B3BAB">
        <w:rPr>
          <w:rFonts w:ascii="Times New Roman" w:hAnsi="Times New Roman" w:cs="Times New Roman"/>
          <w:b/>
          <w:bCs/>
          <w:sz w:val="28"/>
          <w:szCs w:val="28"/>
        </w:rPr>
        <w:t>кедергілердің</w:t>
      </w:r>
      <w:proofErr w:type="spellEnd"/>
      <w:r w:rsidRPr="005B3BAB">
        <w:rPr>
          <w:rFonts w:ascii="Times New Roman" w:hAnsi="Times New Roman" w:cs="Times New Roman"/>
          <w:b/>
          <w:bCs/>
          <w:sz w:val="28"/>
          <w:szCs w:val="28"/>
        </w:rPr>
        <w:t xml:space="preserve"> </w:t>
      </w:r>
      <w:proofErr w:type="spellStart"/>
      <w:r w:rsidRPr="005B3BAB">
        <w:rPr>
          <w:rFonts w:ascii="Times New Roman" w:hAnsi="Times New Roman" w:cs="Times New Roman"/>
          <w:b/>
          <w:bCs/>
          <w:sz w:val="28"/>
          <w:szCs w:val="28"/>
        </w:rPr>
        <w:t>алдын</w:t>
      </w:r>
      <w:proofErr w:type="spellEnd"/>
      <w:r w:rsidRPr="005B3BAB">
        <w:rPr>
          <w:rFonts w:ascii="Times New Roman" w:hAnsi="Times New Roman" w:cs="Times New Roman"/>
          <w:b/>
          <w:bCs/>
          <w:sz w:val="28"/>
          <w:szCs w:val="28"/>
        </w:rPr>
        <w:t xml:space="preserve"> </w:t>
      </w:r>
      <w:proofErr w:type="spellStart"/>
      <w:r w:rsidRPr="005B3BAB">
        <w:rPr>
          <w:rFonts w:ascii="Times New Roman" w:hAnsi="Times New Roman" w:cs="Times New Roman"/>
          <w:b/>
          <w:bCs/>
          <w:sz w:val="28"/>
          <w:szCs w:val="28"/>
        </w:rPr>
        <w:t>алудың</w:t>
      </w:r>
      <w:proofErr w:type="spellEnd"/>
      <w:r w:rsidRPr="005B3BAB">
        <w:rPr>
          <w:rFonts w:ascii="Times New Roman" w:hAnsi="Times New Roman" w:cs="Times New Roman"/>
          <w:b/>
          <w:bCs/>
          <w:sz w:val="28"/>
          <w:szCs w:val="28"/>
        </w:rPr>
        <w:t xml:space="preserve"> </w:t>
      </w:r>
      <w:proofErr w:type="spellStart"/>
      <w:r w:rsidRPr="005B3BAB">
        <w:rPr>
          <w:rFonts w:ascii="Times New Roman" w:hAnsi="Times New Roman" w:cs="Times New Roman"/>
          <w:b/>
          <w:bCs/>
          <w:sz w:val="28"/>
          <w:szCs w:val="28"/>
        </w:rPr>
        <w:t>ақпараттық</w:t>
      </w:r>
      <w:proofErr w:type="spellEnd"/>
      <w:r w:rsidRPr="005B3BAB">
        <w:rPr>
          <w:rFonts w:ascii="Times New Roman" w:hAnsi="Times New Roman" w:cs="Times New Roman"/>
          <w:b/>
          <w:bCs/>
          <w:sz w:val="28"/>
          <w:szCs w:val="28"/>
        </w:rPr>
        <w:t xml:space="preserve"> </w:t>
      </w:r>
      <w:proofErr w:type="spellStart"/>
      <w:r w:rsidRPr="005B3BAB">
        <w:rPr>
          <w:rFonts w:ascii="Times New Roman" w:hAnsi="Times New Roman" w:cs="Times New Roman"/>
          <w:b/>
          <w:bCs/>
          <w:sz w:val="28"/>
          <w:szCs w:val="28"/>
        </w:rPr>
        <w:t>тетіктері</w:t>
      </w:r>
      <w:proofErr w:type="spellEnd"/>
      <w:r w:rsidRPr="005B3BAB">
        <w:rPr>
          <w:rFonts w:ascii="Times New Roman" w:hAnsi="Times New Roman" w:cs="Times New Roman"/>
          <w:b/>
          <w:bCs/>
          <w:sz w:val="28"/>
          <w:szCs w:val="28"/>
        </w:rPr>
        <w:t xml:space="preserve">: </w:t>
      </w:r>
      <w:proofErr w:type="spellStart"/>
      <w:r w:rsidRPr="005B3BAB">
        <w:rPr>
          <w:rFonts w:ascii="Times New Roman" w:hAnsi="Times New Roman" w:cs="Times New Roman"/>
          <w:b/>
          <w:bCs/>
          <w:sz w:val="28"/>
          <w:szCs w:val="28"/>
        </w:rPr>
        <w:t>Қазақстан</w:t>
      </w:r>
      <w:proofErr w:type="spellEnd"/>
      <w:r w:rsidRPr="005B3BAB">
        <w:rPr>
          <w:rFonts w:ascii="Times New Roman" w:hAnsi="Times New Roman" w:cs="Times New Roman"/>
          <w:b/>
          <w:bCs/>
          <w:sz w:val="28"/>
          <w:szCs w:val="28"/>
        </w:rPr>
        <w:t xml:space="preserve"> </w:t>
      </w:r>
      <w:proofErr w:type="spellStart"/>
      <w:r w:rsidRPr="005B3BAB">
        <w:rPr>
          <w:rFonts w:ascii="Times New Roman" w:hAnsi="Times New Roman" w:cs="Times New Roman"/>
          <w:b/>
          <w:bCs/>
          <w:sz w:val="28"/>
          <w:szCs w:val="28"/>
        </w:rPr>
        <w:t>Республикасының</w:t>
      </w:r>
      <w:proofErr w:type="spellEnd"/>
      <w:r w:rsidRPr="005B3BAB">
        <w:rPr>
          <w:rFonts w:ascii="Times New Roman" w:hAnsi="Times New Roman" w:cs="Times New Roman"/>
          <w:b/>
          <w:bCs/>
          <w:sz w:val="28"/>
          <w:szCs w:val="28"/>
        </w:rPr>
        <w:t xml:space="preserve"> </w:t>
      </w:r>
      <w:proofErr w:type="spellStart"/>
      <w:r w:rsidRPr="005B3BAB">
        <w:rPr>
          <w:rFonts w:ascii="Times New Roman" w:hAnsi="Times New Roman" w:cs="Times New Roman"/>
          <w:b/>
          <w:bCs/>
          <w:sz w:val="28"/>
          <w:szCs w:val="28"/>
        </w:rPr>
        <w:t>тәжірибесі</w:t>
      </w:r>
      <w:proofErr w:type="spellEnd"/>
    </w:p>
    <w:p w14:paraId="53D6E5DC" w14:textId="77777777" w:rsidR="00871124" w:rsidRPr="00AF1BC8" w:rsidRDefault="00871124" w:rsidP="00BE53B5">
      <w:pPr>
        <w:jc w:val="center"/>
        <w:rPr>
          <w:rFonts w:ascii="Times New Roman" w:hAnsi="Times New Roman" w:cs="Times New Roman"/>
          <w:b/>
          <w:bCs/>
          <w:sz w:val="28"/>
          <w:szCs w:val="28"/>
        </w:rPr>
      </w:pPr>
    </w:p>
    <w:p w14:paraId="1BE43FF8" w14:textId="77777777" w:rsidR="00BE53B5" w:rsidRPr="00AF1BC8" w:rsidRDefault="00BE53B5" w:rsidP="00BE53B5">
      <w:pPr>
        <w:pStyle w:val="ac"/>
        <w:spacing w:before="0" w:beforeAutospacing="0" w:after="0" w:afterAutospacing="0"/>
        <w:ind w:firstLine="709"/>
        <w:jc w:val="both"/>
        <w:rPr>
          <w:b/>
          <w:bCs/>
          <w:sz w:val="28"/>
          <w:szCs w:val="28"/>
        </w:rPr>
      </w:pPr>
      <w:r w:rsidRPr="00AF1BC8">
        <w:rPr>
          <w:b/>
          <w:bCs/>
          <w:sz w:val="28"/>
          <w:szCs w:val="28"/>
        </w:rPr>
        <w:t>Аннотация:</w:t>
      </w:r>
    </w:p>
    <w:p w14:paraId="569732AE" w14:textId="4F5FEE0D" w:rsidR="00DC1784" w:rsidRPr="00DC1784" w:rsidRDefault="00DC1784" w:rsidP="00DC1784">
      <w:pPr>
        <w:pStyle w:val="ac"/>
        <w:spacing w:before="0" w:beforeAutospacing="0" w:after="0" w:afterAutospacing="0"/>
        <w:ind w:firstLine="709"/>
        <w:jc w:val="both"/>
        <w:rPr>
          <w:sz w:val="28"/>
          <w:szCs w:val="28"/>
        </w:rPr>
      </w:pPr>
      <w:proofErr w:type="spellStart"/>
      <w:r w:rsidRPr="00DC1784">
        <w:rPr>
          <w:sz w:val="28"/>
          <w:szCs w:val="28"/>
        </w:rPr>
        <w:t>Мақалада</w:t>
      </w:r>
      <w:proofErr w:type="spellEnd"/>
      <w:r w:rsidRPr="00DC1784">
        <w:rPr>
          <w:sz w:val="28"/>
          <w:szCs w:val="28"/>
        </w:rPr>
        <w:t xml:space="preserve"> </w:t>
      </w:r>
      <w:proofErr w:type="spellStart"/>
      <w:r w:rsidRPr="00DC1784">
        <w:rPr>
          <w:sz w:val="28"/>
          <w:szCs w:val="28"/>
        </w:rPr>
        <w:t>Дүниежүзілік</w:t>
      </w:r>
      <w:proofErr w:type="spellEnd"/>
      <w:r w:rsidRPr="00DC1784">
        <w:rPr>
          <w:sz w:val="28"/>
          <w:szCs w:val="28"/>
        </w:rPr>
        <w:t xml:space="preserve"> </w:t>
      </w:r>
      <w:proofErr w:type="spellStart"/>
      <w:r w:rsidRPr="00DC1784">
        <w:rPr>
          <w:sz w:val="28"/>
          <w:szCs w:val="28"/>
        </w:rPr>
        <w:t>сауда</w:t>
      </w:r>
      <w:proofErr w:type="spellEnd"/>
      <w:r w:rsidRPr="00DC1784">
        <w:rPr>
          <w:sz w:val="28"/>
          <w:szCs w:val="28"/>
        </w:rPr>
        <w:t xml:space="preserve"> </w:t>
      </w:r>
      <w:proofErr w:type="spellStart"/>
      <w:r w:rsidRPr="00DC1784">
        <w:rPr>
          <w:sz w:val="28"/>
          <w:szCs w:val="28"/>
        </w:rPr>
        <w:t>ұйымы</w:t>
      </w:r>
      <w:proofErr w:type="spellEnd"/>
      <w:r w:rsidRPr="00DC1784">
        <w:rPr>
          <w:sz w:val="28"/>
          <w:szCs w:val="28"/>
        </w:rPr>
        <w:t xml:space="preserve"> (ДСҰ)-</w:t>
      </w:r>
      <w:proofErr w:type="spellStart"/>
      <w:r w:rsidRPr="00DC1784">
        <w:rPr>
          <w:sz w:val="28"/>
          <w:szCs w:val="28"/>
        </w:rPr>
        <w:t>ның</w:t>
      </w:r>
      <w:proofErr w:type="spellEnd"/>
      <w:r w:rsidRPr="00DC1784">
        <w:rPr>
          <w:sz w:val="28"/>
          <w:szCs w:val="28"/>
        </w:rPr>
        <w:t xml:space="preserve"> </w:t>
      </w:r>
      <w:proofErr w:type="spellStart"/>
      <w:r w:rsidRPr="00DC1784">
        <w:rPr>
          <w:sz w:val="28"/>
          <w:szCs w:val="28"/>
        </w:rPr>
        <w:t>транспаренттілік</w:t>
      </w:r>
      <w:proofErr w:type="spellEnd"/>
      <w:r w:rsidRPr="00DC1784">
        <w:rPr>
          <w:sz w:val="28"/>
          <w:szCs w:val="28"/>
        </w:rPr>
        <w:t xml:space="preserve">, </w:t>
      </w:r>
      <w:proofErr w:type="spellStart"/>
      <w:r w:rsidRPr="00DC1784">
        <w:rPr>
          <w:sz w:val="28"/>
          <w:szCs w:val="28"/>
        </w:rPr>
        <w:t>болжамдылық</w:t>
      </w:r>
      <w:proofErr w:type="spellEnd"/>
      <w:r w:rsidRPr="00DC1784">
        <w:rPr>
          <w:sz w:val="28"/>
          <w:szCs w:val="28"/>
        </w:rPr>
        <w:t xml:space="preserve"> </w:t>
      </w:r>
      <w:proofErr w:type="spellStart"/>
      <w:r w:rsidRPr="00DC1784">
        <w:rPr>
          <w:sz w:val="28"/>
          <w:szCs w:val="28"/>
        </w:rPr>
        <w:t>және</w:t>
      </w:r>
      <w:proofErr w:type="spellEnd"/>
      <w:r w:rsidRPr="00DC1784">
        <w:rPr>
          <w:sz w:val="28"/>
          <w:szCs w:val="28"/>
        </w:rPr>
        <w:t xml:space="preserve"> </w:t>
      </w:r>
      <w:proofErr w:type="spellStart"/>
      <w:r w:rsidRPr="00DC1784">
        <w:rPr>
          <w:sz w:val="28"/>
          <w:szCs w:val="28"/>
        </w:rPr>
        <w:t>кемсітпеушілік</w:t>
      </w:r>
      <w:proofErr w:type="spellEnd"/>
      <w:r w:rsidRPr="00DC1784">
        <w:rPr>
          <w:sz w:val="28"/>
          <w:szCs w:val="28"/>
        </w:rPr>
        <w:t xml:space="preserve"> </w:t>
      </w:r>
      <w:proofErr w:type="spellStart"/>
      <w:r w:rsidRPr="00DC1784">
        <w:rPr>
          <w:sz w:val="28"/>
          <w:szCs w:val="28"/>
        </w:rPr>
        <w:t>қағидаттарына</w:t>
      </w:r>
      <w:proofErr w:type="spellEnd"/>
      <w:r w:rsidRPr="00DC1784">
        <w:rPr>
          <w:sz w:val="28"/>
          <w:szCs w:val="28"/>
        </w:rPr>
        <w:t xml:space="preserve"> </w:t>
      </w:r>
      <w:proofErr w:type="spellStart"/>
      <w:r w:rsidRPr="00DC1784">
        <w:rPr>
          <w:sz w:val="28"/>
          <w:szCs w:val="28"/>
        </w:rPr>
        <w:t>негізделген</w:t>
      </w:r>
      <w:proofErr w:type="spellEnd"/>
      <w:r w:rsidRPr="00DC1784">
        <w:rPr>
          <w:sz w:val="28"/>
          <w:szCs w:val="28"/>
        </w:rPr>
        <w:t xml:space="preserve"> </w:t>
      </w:r>
      <w:proofErr w:type="spellStart"/>
      <w:r w:rsidRPr="00DC1784">
        <w:rPr>
          <w:sz w:val="28"/>
          <w:szCs w:val="28"/>
        </w:rPr>
        <w:t>қазіргі</w:t>
      </w:r>
      <w:proofErr w:type="spellEnd"/>
      <w:r w:rsidRPr="00DC1784">
        <w:rPr>
          <w:sz w:val="28"/>
          <w:szCs w:val="28"/>
        </w:rPr>
        <w:t xml:space="preserve"> </w:t>
      </w:r>
      <w:proofErr w:type="spellStart"/>
      <w:r w:rsidRPr="00DC1784">
        <w:rPr>
          <w:sz w:val="28"/>
          <w:szCs w:val="28"/>
        </w:rPr>
        <w:t>халықаралық</w:t>
      </w:r>
      <w:proofErr w:type="spellEnd"/>
      <w:r w:rsidRPr="00DC1784">
        <w:rPr>
          <w:sz w:val="28"/>
          <w:szCs w:val="28"/>
        </w:rPr>
        <w:t xml:space="preserve"> </w:t>
      </w:r>
      <w:proofErr w:type="spellStart"/>
      <w:r w:rsidRPr="00DC1784">
        <w:rPr>
          <w:sz w:val="28"/>
          <w:szCs w:val="28"/>
        </w:rPr>
        <w:t>сауда</w:t>
      </w:r>
      <w:proofErr w:type="spellEnd"/>
      <w:r w:rsidRPr="00DC1784">
        <w:rPr>
          <w:sz w:val="28"/>
          <w:szCs w:val="28"/>
        </w:rPr>
        <w:t xml:space="preserve"> </w:t>
      </w:r>
      <w:proofErr w:type="spellStart"/>
      <w:r w:rsidRPr="00DC1784">
        <w:rPr>
          <w:sz w:val="28"/>
          <w:szCs w:val="28"/>
        </w:rPr>
        <w:t>жүйесін</w:t>
      </w:r>
      <w:proofErr w:type="spellEnd"/>
      <w:r w:rsidRPr="00DC1784">
        <w:rPr>
          <w:sz w:val="28"/>
          <w:szCs w:val="28"/>
        </w:rPr>
        <w:t xml:space="preserve"> </w:t>
      </w:r>
      <w:proofErr w:type="spellStart"/>
      <w:r w:rsidRPr="00DC1784">
        <w:rPr>
          <w:sz w:val="28"/>
          <w:szCs w:val="28"/>
        </w:rPr>
        <w:t>қалыптастырудағы</w:t>
      </w:r>
      <w:proofErr w:type="spellEnd"/>
      <w:r w:rsidRPr="00DC1784">
        <w:rPr>
          <w:sz w:val="28"/>
          <w:szCs w:val="28"/>
        </w:rPr>
        <w:t xml:space="preserve"> </w:t>
      </w:r>
      <w:proofErr w:type="spellStart"/>
      <w:r w:rsidRPr="00DC1784">
        <w:rPr>
          <w:sz w:val="28"/>
          <w:szCs w:val="28"/>
        </w:rPr>
        <w:t>рөлі</w:t>
      </w:r>
      <w:proofErr w:type="spellEnd"/>
      <w:r w:rsidRPr="00DC1784">
        <w:rPr>
          <w:sz w:val="28"/>
          <w:szCs w:val="28"/>
        </w:rPr>
        <w:t xml:space="preserve"> </w:t>
      </w:r>
      <w:proofErr w:type="spellStart"/>
      <w:r w:rsidRPr="00DC1784">
        <w:rPr>
          <w:sz w:val="28"/>
          <w:szCs w:val="28"/>
        </w:rPr>
        <w:t>қарастырылады</w:t>
      </w:r>
      <w:proofErr w:type="spellEnd"/>
      <w:r w:rsidRPr="00DC1784">
        <w:rPr>
          <w:sz w:val="28"/>
          <w:szCs w:val="28"/>
        </w:rPr>
        <w:t xml:space="preserve">. </w:t>
      </w:r>
      <w:proofErr w:type="spellStart"/>
      <w:r w:rsidRPr="00DC1784">
        <w:rPr>
          <w:sz w:val="28"/>
          <w:szCs w:val="28"/>
        </w:rPr>
        <w:t>Ерекше</w:t>
      </w:r>
      <w:proofErr w:type="spellEnd"/>
      <w:r w:rsidRPr="00DC1784">
        <w:rPr>
          <w:sz w:val="28"/>
          <w:szCs w:val="28"/>
        </w:rPr>
        <w:t xml:space="preserve"> назар ДСҰ-</w:t>
      </w:r>
      <w:proofErr w:type="spellStart"/>
      <w:r w:rsidRPr="00DC1784">
        <w:rPr>
          <w:sz w:val="28"/>
          <w:szCs w:val="28"/>
        </w:rPr>
        <w:t>ның</w:t>
      </w:r>
      <w:proofErr w:type="spellEnd"/>
      <w:r w:rsidRPr="00DC1784">
        <w:rPr>
          <w:sz w:val="28"/>
          <w:szCs w:val="28"/>
        </w:rPr>
        <w:t xml:space="preserve"> </w:t>
      </w:r>
      <w:proofErr w:type="spellStart"/>
      <w:r w:rsidRPr="00DC1784">
        <w:rPr>
          <w:sz w:val="28"/>
          <w:szCs w:val="28"/>
        </w:rPr>
        <w:t>саудадағы</w:t>
      </w:r>
      <w:proofErr w:type="spellEnd"/>
      <w:r w:rsidRPr="00DC1784">
        <w:rPr>
          <w:sz w:val="28"/>
          <w:szCs w:val="28"/>
        </w:rPr>
        <w:t xml:space="preserve"> </w:t>
      </w:r>
      <w:proofErr w:type="spellStart"/>
      <w:r w:rsidRPr="00DC1784">
        <w:rPr>
          <w:sz w:val="28"/>
          <w:szCs w:val="28"/>
        </w:rPr>
        <w:t>техникалық</w:t>
      </w:r>
      <w:proofErr w:type="spellEnd"/>
      <w:r w:rsidRPr="00DC1784">
        <w:rPr>
          <w:sz w:val="28"/>
          <w:szCs w:val="28"/>
        </w:rPr>
        <w:t xml:space="preserve"> </w:t>
      </w:r>
      <w:proofErr w:type="spellStart"/>
      <w:r w:rsidRPr="00DC1784">
        <w:rPr>
          <w:sz w:val="28"/>
          <w:szCs w:val="28"/>
        </w:rPr>
        <w:t>кедергілер</w:t>
      </w:r>
      <w:proofErr w:type="spellEnd"/>
      <w:r w:rsidRPr="00DC1784">
        <w:rPr>
          <w:sz w:val="28"/>
          <w:szCs w:val="28"/>
        </w:rPr>
        <w:t xml:space="preserve"> (</w:t>
      </w:r>
      <w:r>
        <w:rPr>
          <w:sz w:val="28"/>
          <w:szCs w:val="28"/>
        </w:rPr>
        <w:t>СТК</w:t>
      </w:r>
      <w:r w:rsidRPr="00DC1784">
        <w:rPr>
          <w:sz w:val="28"/>
          <w:szCs w:val="28"/>
        </w:rPr>
        <w:t xml:space="preserve">) </w:t>
      </w:r>
      <w:proofErr w:type="spellStart"/>
      <w:r w:rsidRPr="00DC1784">
        <w:rPr>
          <w:sz w:val="28"/>
          <w:szCs w:val="28"/>
        </w:rPr>
        <w:t>және</w:t>
      </w:r>
      <w:proofErr w:type="spellEnd"/>
      <w:r w:rsidRPr="00DC1784">
        <w:rPr>
          <w:sz w:val="28"/>
          <w:szCs w:val="28"/>
        </w:rPr>
        <w:t xml:space="preserve"> </w:t>
      </w:r>
      <w:proofErr w:type="spellStart"/>
      <w:r w:rsidRPr="00DC1784">
        <w:rPr>
          <w:sz w:val="28"/>
          <w:szCs w:val="28"/>
        </w:rPr>
        <w:t>санитариялық</w:t>
      </w:r>
      <w:proofErr w:type="spellEnd"/>
      <w:r w:rsidRPr="00DC1784">
        <w:rPr>
          <w:sz w:val="28"/>
          <w:szCs w:val="28"/>
        </w:rPr>
        <w:t xml:space="preserve"> </w:t>
      </w:r>
      <w:proofErr w:type="spellStart"/>
      <w:r w:rsidRPr="00DC1784">
        <w:rPr>
          <w:sz w:val="28"/>
          <w:szCs w:val="28"/>
        </w:rPr>
        <w:t>және</w:t>
      </w:r>
      <w:proofErr w:type="spellEnd"/>
      <w:r w:rsidRPr="00DC1784">
        <w:rPr>
          <w:sz w:val="28"/>
          <w:szCs w:val="28"/>
        </w:rPr>
        <w:t xml:space="preserve"> </w:t>
      </w:r>
      <w:proofErr w:type="spellStart"/>
      <w:r w:rsidRPr="00DC1784">
        <w:rPr>
          <w:sz w:val="28"/>
          <w:szCs w:val="28"/>
        </w:rPr>
        <w:t>фитосанитариялық</w:t>
      </w:r>
      <w:proofErr w:type="spellEnd"/>
      <w:r w:rsidRPr="00DC1784">
        <w:rPr>
          <w:sz w:val="28"/>
          <w:szCs w:val="28"/>
        </w:rPr>
        <w:t xml:space="preserve"> </w:t>
      </w:r>
      <w:proofErr w:type="spellStart"/>
      <w:r w:rsidRPr="00DC1784">
        <w:rPr>
          <w:sz w:val="28"/>
          <w:szCs w:val="28"/>
        </w:rPr>
        <w:t>шаралар</w:t>
      </w:r>
      <w:proofErr w:type="spellEnd"/>
      <w:r w:rsidRPr="00DC1784">
        <w:rPr>
          <w:sz w:val="28"/>
          <w:szCs w:val="28"/>
        </w:rPr>
        <w:t xml:space="preserve"> (СФС) </w:t>
      </w:r>
      <w:proofErr w:type="spellStart"/>
      <w:r w:rsidRPr="00DC1784">
        <w:rPr>
          <w:sz w:val="28"/>
          <w:szCs w:val="28"/>
        </w:rPr>
        <w:t>жөніндегі</w:t>
      </w:r>
      <w:proofErr w:type="spellEnd"/>
      <w:r w:rsidRPr="00DC1784">
        <w:rPr>
          <w:sz w:val="28"/>
          <w:szCs w:val="28"/>
        </w:rPr>
        <w:t xml:space="preserve"> </w:t>
      </w:r>
      <w:proofErr w:type="spellStart"/>
      <w:r w:rsidRPr="00DC1784">
        <w:rPr>
          <w:sz w:val="28"/>
          <w:szCs w:val="28"/>
        </w:rPr>
        <w:t>келісімдерінің</w:t>
      </w:r>
      <w:proofErr w:type="spellEnd"/>
      <w:r w:rsidRPr="00DC1784">
        <w:rPr>
          <w:sz w:val="28"/>
          <w:szCs w:val="28"/>
        </w:rPr>
        <w:t xml:space="preserve"> </w:t>
      </w:r>
      <w:proofErr w:type="spellStart"/>
      <w:r w:rsidRPr="00DC1784">
        <w:rPr>
          <w:sz w:val="28"/>
          <w:szCs w:val="28"/>
        </w:rPr>
        <w:t>тетіктеріне</w:t>
      </w:r>
      <w:proofErr w:type="spellEnd"/>
      <w:r w:rsidRPr="00DC1784">
        <w:rPr>
          <w:sz w:val="28"/>
          <w:szCs w:val="28"/>
        </w:rPr>
        <w:t xml:space="preserve">, </w:t>
      </w:r>
      <w:proofErr w:type="spellStart"/>
      <w:r w:rsidRPr="00DC1784">
        <w:rPr>
          <w:sz w:val="28"/>
          <w:szCs w:val="28"/>
        </w:rPr>
        <w:t>сондай-ақ</w:t>
      </w:r>
      <w:proofErr w:type="spellEnd"/>
      <w:r w:rsidRPr="00DC1784">
        <w:rPr>
          <w:sz w:val="28"/>
          <w:szCs w:val="28"/>
        </w:rPr>
        <w:t xml:space="preserve"> </w:t>
      </w:r>
      <w:proofErr w:type="spellStart"/>
      <w:r w:rsidRPr="00DC1784">
        <w:rPr>
          <w:sz w:val="28"/>
          <w:szCs w:val="28"/>
        </w:rPr>
        <w:t>мүше</w:t>
      </w:r>
      <w:proofErr w:type="spellEnd"/>
      <w:r w:rsidRPr="00DC1784">
        <w:rPr>
          <w:sz w:val="28"/>
          <w:szCs w:val="28"/>
        </w:rPr>
        <w:t xml:space="preserve"> </w:t>
      </w:r>
      <w:proofErr w:type="spellStart"/>
      <w:r w:rsidRPr="00DC1784">
        <w:rPr>
          <w:sz w:val="28"/>
          <w:szCs w:val="28"/>
        </w:rPr>
        <w:t>мемлекеттер</w:t>
      </w:r>
      <w:proofErr w:type="spellEnd"/>
      <w:r w:rsidRPr="00DC1784">
        <w:rPr>
          <w:sz w:val="28"/>
          <w:szCs w:val="28"/>
        </w:rPr>
        <w:t xml:space="preserve"> </w:t>
      </w:r>
      <w:proofErr w:type="spellStart"/>
      <w:r w:rsidRPr="00DC1784">
        <w:rPr>
          <w:sz w:val="28"/>
          <w:szCs w:val="28"/>
        </w:rPr>
        <w:t>арасындағы</w:t>
      </w:r>
      <w:proofErr w:type="spellEnd"/>
      <w:r w:rsidRPr="00DC1784">
        <w:rPr>
          <w:sz w:val="28"/>
          <w:szCs w:val="28"/>
        </w:rPr>
        <w:t xml:space="preserve"> </w:t>
      </w:r>
      <w:proofErr w:type="spellStart"/>
      <w:r w:rsidRPr="00DC1784">
        <w:rPr>
          <w:sz w:val="28"/>
          <w:szCs w:val="28"/>
        </w:rPr>
        <w:t>ашықтықты</w:t>
      </w:r>
      <w:proofErr w:type="spellEnd"/>
      <w:r w:rsidRPr="00DC1784">
        <w:rPr>
          <w:sz w:val="28"/>
          <w:szCs w:val="28"/>
        </w:rPr>
        <w:t xml:space="preserve"> </w:t>
      </w:r>
      <w:proofErr w:type="spellStart"/>
      <w:r w:rsidRPr="00DC1784">
        <w:rPr>
          <w:sz w:val="28"/>
          <w:szCs w:val="28"/>
        </w:rPr>
        <w:t>және</w:t>
      </w:r>
      <w:proofErr w:type="spellEnd"/>
      <w:r w:rsidRPr="00DC1784">
        <w:rPr>
          <w:sz w:val="28"/>
          <w:szCs w:val="28"/>
        </w:rPr>
        <w:t xml:space="preserve"> </w:t>
      </w:r>
      <w:proofErr w:type="spellStart"/>
      <w:r w:rsidRPr="00DC1784">
        <w:rPr>
          <w:sz w:val="28"/>
          <w:szCs w:val="28"/>
        </w:rPr>
        <w:t>тиімді</w:t>
      </w:r>
      <w:proofErr w:type="spellEnd"/>
      <w:r w:rsidRPr="00DC1784">
        <w:rPr>
          <w:sz w:val="28"/>
          <w:szCs w:val="28"/>
        </w:rPr>
        <w:t xml:space="preserve"> </w:t>
      </w:r>
      <w:proofErr w:type="spellStart"/>
      <w:r w:rsidRPr="00DC1784">
        <w:rPr>
          <w:sz w:val="28"/>
          <w:szCs w:val="28"/>
        </w:rPr>
        <w:t>ақпарат</w:t>
      </w:r>
      <w:proofErr w:type="spellEnd"/>
      <w:r w:rsidRPr="00DC1784">
        <w:rPr>
          <w:sz w:val="28"/>
          <w:szCs w:val="28"/>
        </w:rPr>
        <w:t xml:space="preserve"> </w:t>
      </w:r>
      <w:proofErr w:type="spellStart"/>
      <w:r w:rsidRPr="00DC1784">
        <w:rPr>
          <w:sz w:val="28"/>
          <w:szCs w:val="28"/>
        </w:rPr>
        <w:t>алмасуды</w:t>
      </w:r>
      <w:proofErr w:type="spellEnd"/>
      <w:r w:rsidRPr="00DC1784">
        <w:rPr>
          <w:sz w:val="28"/>
          <w:szCs w:val="28"/>
        </w:rPr>
        <w:t xml:space="preserve"> </w:t>
      </w:r>
      <w:proofErr w:type="spellStart"/>
      <w:r w:rsidRPr="00DC1784">
        <w:rPr>
          <w:sz w:val="28"/>
          <w:szCs w:val="28"/>
        </w:rPr>
        <w:t>қамтамасыз</w:t>
      </w:r>
      <w:proofErr w:type="spellEnd"/>
      <w:r w:rsidRPr="00DC1784">
        <w:rPr>
          <w:sz w:val="28"/>
          <w:szCs w:val="28"/>
        </w:rPr>
        <w:t xml:space="preserve"> </w:t>
      </w:r>
      <w:proofErr w:type="spellStart"/>
      <w:r w:rsidRPr="00DC1784">
        <w:rPr>
          <w:sz w:val="28"/>
          <w:szCs w:val="28"/>
        </w:rPr>
        <w:t>ететін</w:t>
      </w:r>
      <w:proofErr w:type="spellEnd"/>
      <w:r w:rsidRPr="00DC1784">
        <w:rPr>
          <w:sz w:val="28"/>
          <w:szCs w:val="28"/>
        </w:rPr>
        <w:t xml:space="preserve"> </w:t>
      </w:r>
      <w:proofErr w:type="spellStart"/>
      <w:r w:rsidRPr="00DC1784">
        <w:rPr>
          <w:sz w:val="28"/>
          <w:szCs w:val="28"/>
        </w:rPr>
        <w:t>негізгі</w:t>
      </w:r>
      <w:proofErr w:type="spellEnd"/>
      <w:r w:rsidRPr="00DC1784">
        <w:rPr>
          <w:sz w:val="28"/>
          <w:szCs w:val="28"/>
        </w:rPr>
        <w:t xml:space="preserve"> </w:t>
      </w:r>
      <w:proofErr w:type="spellStart"/>
      <w:r w:rsidRPr="00DC1784">
        <w:rPr>
          <w:sz w:val="28"/>
          <w:szCs w:val="28"/>
        </w:rPr>
        <w:t>элементтер</w:t>
      </w:r>
      <w:proofErr w:type="spellEnd"/>
      <w:r w:rsidRPr="00DC1784">
        <w:rPr>
          <w:sz w:val="28"/>
          <w:szCs w:val="28"/>
        </w:rPr>
        <w:t xml:space="preserve"> </w:t>
      </w:r>
      <w:proofErr w:type="spellStart"/>
      <w:r w:rsidRPr="00DC1784">
        <w:rPr>
          <w:sz w:val="28"/>
          <w:szCs w:val="28"/>
        </w:rPr>
        <w:t>ретінде</w:t>
      </w:r>
      <w:proofErr w:type="spellEnd"/>
      <w:r w:rsidRPr="00DC1784">
        <w:rPr>
          <w:sz w:val="28"/>
          <w:szCs w:val="28"/>
        </w:rPr>
        <w:t xml:space="preserve"> </w:t>
      </w:r>
      <w:proofErr w:type="spellStart"/>
      <w:r w:rsidRPr="00DC1784">
        <w:rPr>
          <w:sz w:val="28"/>
          <w:szCs w:val="28"/>
        </w:rPr>
        <w:t>ұлттық</w:t>
      </w:r>
      <w:proofErr w:type="spellEnd"/>
      <w:r w:rsidRPr="00DC1784">
        <w:rPr>
          <w:sz w:val="28"/>
          <w:szCs w:val="28"/>
        </w:rPr>
        <w:t xml:space="preserve"> </w:t>
      </w:r>
      <w:proofErr w:type="spellStart"/>
      <w:r w:rsidRPr="00DC1784">
        <w:rPr>
          <w:sz w:val="28"/>
          <w:szCs w:val="28"/>
        </w:rPr>
        <w:t>ақпараттық</w:t>
      </w:r>
      <w:proofErr w:type="spellEnd"/>
      <w:r w:rsidRPr="00DC1784">
        <w:rPr>
          <w:sz w:val="28"/>
          <w:szCs w:val="28"/>
        </w:rPr>
        <w:t xml:space="preserve"> </w:t>
      </w:r>
      <w:proofErr w:type="spellStart"/>
      <w:r w:rsidRPr="00DC1784">
        <w:rPr>
          <w:sz w:val="28"/>
          <w:szCs w:val="28"/>
        </w:rPr>
        <w:t>орталықтардың</w:t>
      </w:r>
      <w:proofErr w:type="spellEnd"/>
      <w:r w:rsidRPr="00DC1784">
        <w:rPr>
          <w:sz w:val="28"/>
          <w:szCs w:val="28"/>
        </w:rPr>
        <w:t xml:space="preserve"> </w:t>
      </w:r>
      <w:proofErr w:type="spellStart"/>
      <w:r w:rsidRPr="00DC1784">
        <w:rPr>
          <w:sz w:val="28"/>
          <w:szCs w:val="28"/>
        </w:rPr>
        <w:t>институционалдық</w:t>
      </w:r>
      <w:proofErr w:type="spellEnd"/>
      <w:r w:rsidRPr="00DC1784">
        <w:rPr>
          <w:sz w:val="28"/>
          <w:szCs w:val="28"/>
        </w:rPr>
        <w:t xml:space="preserve"> </w:t>
      </w:r>
      <w:proofErr w:type="spellStart"/>
      <w:r w:rsidRPr="00DC1784">
        <w:rPr>
          <w:sz w:val="28"/>
          <w:szCs w:val="28"/>
        </w:rPr>
        <w:t>рөліне</w:t>
      </w:r>
      <w:proofErr w:type="spellEnd"/>
      <w:r w:rsidRPr="00DC1784">
        <w:rPr>
          <w:sz w:val="28"/>
          <w:szCs w:val="28"/>
        </w:rPr>
        <w:t xml:space="preserve"> </w:t>
      </w:r>
      <w:proofErr w:type="spellStart"/>
      <w:r w:rsidRPr="00DC1784">
        <w:rPr>
          <w:sz w:val="28"/>
          <w:szCs w:val="28"/>
        </w:rPr>
        <w:t>аударылады</w:t>
      </w:r>
      <w:proofErr w:type="spellEnd"/>
      <w:r w:rsidRPr="00DC1784">
        <w:rPr>
          <w:sz w:val="28"/>
          <w:szCs w:val="28"/>
        </w:rPr>
        <w:t>.</w:t>
      </w:r>
    </w:p>
    <w:p w14:paraId="0180322E" w14:textId="65DB8B3F" w:rsidR="00DC1784" w:rsidRPr="00DC1784" w:rsidRDefault="00DC1784" w:rsidP="00DC1784">
      <w:pPr>
        <w:pStyle w:val="ac"/>
        <w:spacing w:before="0" w:beforeAutospacing="0" w:after="0" w:afterAutospacing="0"/>
        <w:ind w:firstLine="709"/>
        <w:jc w:val="both"/>
        <w:rPr>
          <w:sz w:val="28"/>
          <w:szCs w:val="28"/>
        </w:rPr>
      </w:pPr>
      <w:proofErr w:type="spellStart"/>
      <w:r w:rsidRPr="00DC1784">
        <w:rPr>
          <w:sz w:val="28"/>
          <w:szCs w:val="28"/>
        </w:rPr>
        <w:t>Қазақстан</w:t>
      </w:r>
      <w:proofErr w:type="spellEnd"/>
      <w:r w:rsidRPr="00DC1784">
        <w:rPr>
          <w:sz w:val="28"/>
          <w:szCs w:val="28"/>
        </w:rPr>
        <w:t xml:space="preserve"> </w:t>
      </w:r>
      <w:proofErr w:type="spellStart"/>
      <w:r w:rsidRPr="00DC1784">
        <w:rPr>
          <w:sz w:val="28"/>
          <w:szCs w:val="28"/>
        </w:rPr>
        <w:t>Республикасының</w:t>
      </w:r>
      <w:proofErr w:type="spellEnd"/>
      <w:r w:rsidRPr="00DC1784">
        <w:rPr>
          <w:sz w:val="28"/>
          <w:szCs w:val="28"/>
        </w:rPr>
        <w:t xml:space="preserve"> </w:t>
      </w:r>
      <w:r>
        <w:rPr>
          <w:sz w:val="28"/>
          <w:szCs w:val="28"/>
        </w:rPr>
        <w:t>СТК</w:t>
      </w:r>
      <w:r w:rsidRPr="00DC1784">
        <w:rPr>
          <w:sz w:val="28"/>
          <w:szCs w:val="28"/>
        </w:rPr>
        <w:t xml:space="preserve">/СФС </w:t>
      </w:r>
      <w:proofErr w:type="spellStart"/>
      <w:r w:rsidRPr="00DC1784">
        <w:rPr>
          <w:sz w:val="28"/>
          <w:szCs w:val="28"/>
        </w:rPr>
        <w:t>шаралары</w:t>
      </w:r>
      <w:proofErr w:type="spellEnd"/>
      <w:r w:rsidRPr="00DC1784">
        <w:rPr>
          <w:sz w:val="28"/>
          <w:szCs w:val="28"/>
        </w:rPr>
        <w:t xml:space="preserve"> </w:t>
      </w:r>
      <w:proofErr w:type="spellStart"/>
      <w:r w:rsidRPr="00DC1784">
        <w:rPr>
          <w:sz w:val="28"/>
          <w:szCs w:val="28"/>
        </w:rPr>
        <w:t>бойынша</w:t>
      </w:r>
      <w:proofErr w:type="spellEnd"/>
      <w:r w:rsidRPr="00DC1784">
        <w:rPr>
          <w:sz w:val="28"/>
          <w:szCs w:val="28"/>
        </w:rPr>
        <w:t xml:space="preserve"> </w:t>
      </w:r>
      <w:proofErr w:type="spellStart"/>
      <w:r w:rsidRPr="00DC1784">
        <w:rPr>
          <w:sz w:val="28"/>
          <w:szCs w:val="28"/>
        </w:rPr>
        <w:t>Ақпараттық</w:t>
      </w:r>
      <w:proofErr w:type="spellEnd"/>
      <w:r w:rsidRPr="00DC1784">
        <w:rPr>
          <w:sz w:val="28"/>
          <w:szCs w:val="28"/>
        </w:rPr>
        <w:t xml:space="preserve"> </w:t>
      </w:r>
      <w:proofErr w:type="spellStart"/>
      <w:r w:rsidRPr="00DC1784">
        <w:rPr>
          <w:sz w:val="28"/>
          <w:szCs w:val="28"/>
        </w:rPr>
        <w:t>орталығының</w:t>
      </w:r>
      <w:proofErr w:type="spellEnd"/>
      <w:r w:rsidRPr="00DC1784">
        <w:rPr>
          <w:sz w:val="28"/>
          <w:szCs w:val="28"/>
        </w:rPr>
        <w:t xml:space="preserve"> </w:t>
      </w:r>
      <w:proofErr w:type="spellStart"/>
      <w:r w:rsidRPr="00DC1784">
        <w:rPr>
          <w:sz w:val="28"/>
          <w:szCs w:val="28"/>
        </w:rPr>
        <w:t>қызметіне</w:t>
      </w:r>
      <w:proofErr w:type="spellEnd"/>
      <w:r w:rsidRPr="00DC1784">
        <w:rPr>
          <w:sz w:val="28"/>
          <w:szCs w:val="28"/>
        </w:rPr>
        <w:t xml:space="preserve"> ДСҰ </w:t>
      </w:r>
      <w:proofErr w:type="spellStart"/>
      <w:r w:rsidRPr="00DC1784">
        <w:rPr>
          <w:sz w:val="28"/>
          <w:szCs w:val="28"/>
        </w:rPr>
        <w:t>шеңберіндегі</w:t>
      </w:r>
      <w:proofErr w:type="spellEnd"/>
      <w:r w:rsidRPr="00DC1784">
        <w:rPr>
          <w:sz w:val="28"/>
          <w:szCs w:val="28"/>
        </w:rPr>
        <w:t xml:space="preserve"> </w:t>
      </w:r>
      <w:proofErr w:type="spellStart"/>
      <w:r w:rsidRPr="00DC1784">
        <w:rPr>
          <w:sz w:val="28"/>
          <w:szCs w:val="28"/>
        </w:rPr>
        <w:t>халықаралық</w:t>
      </w:r>
      <w:proofErr w:type="spellEnd"/>
      <w:r w:rsidRPr="00DC1784">
        <w:rPr>
          <w:sz w:val="28"/>
          <w:szCs w:val="28"/>
        </w:rPr>
        <w:t xml:space="preserve"> </w:t>
      </w:r>
      <w:proofErr w:type="spellStart"/>
      <w:r w:rsidRPr="00DC1784">
        <w:rPr>
          <w:sz w:val="28"/>
          <w:szCs w:val="28"/>
        </w:rPr>
        <w:t>міндеттемелерді</w:t>
      </w:r>
      <w:proofErr w:type="spellEnd"/>
      <w:r w:rsidRPr="00DC1784">
        <w:rPr>
          <w:sz w:val="28"/>
          <w:szCs w:val="28"/>
        </w:rPr>
        <w:t xml:space="preserve"> </w:t>
      </w:r>
      <w:proofErr w:type="spellStart"/>
      <w:r w:rsidRPr="00DC1784">
        <w:rPr>
          <w:sz w:val="28"/>
          <w:szCs w:val="28"/>
        </w:rPr>
        <w:t>іске</w:t>
      </w:r>
      <w:proofErr w:type="spellEnd"/>
      <w:r w:rsidRPr="00DC1784">
        <w:rPr>
          <w:sz w:val="28"/>
          <w:szCs w:val="28"/>
        </w:rPr>
        <w:t xml:space="preserve"> </w:t>
      </w:r>
      <w:proofErr w:type="spellStart"/>
      <w:r w:rsidRPr="00DC1784">
        <w:rPr>
          <w:sz w:val="28"/>
          <w:szCs w:val="28"/>
        </w:rPr>
        <w:t>асырудың</w:t>
      </w:r>
      <w:proofErr w:type="spellEnd"/>
      <w:r w:rsidRPr="00DC1784">
        <w:rPr>
          <w:sz w:val="28"/>
          <w:szCs w:val="28"/>
        </w:rPr>
        <w:t xml:space="preserve"> </w:t>
      </w:r>
      <w:proofErr w:type="spellStart"/>
      <w:r w:rsidRPr="00DC1784">
        <w:rPr>
          <w:sz w:val="28"/>
          <w:szCs w:val="28"/>
        </w:rPr>
        <w:t>маңызды</w:t>
      </w:r>
      <w:proofErr w:type="spellEnd"/>
      <w:r w:rsidRPr="00DC1784">
        <w:rPr>
          <w:sz w:val="28"/>
          <w:szCs w:val="28"/>
        </w:rPr>
        <w:t xml:space="preserve"> </w:t>
      </w:r>
      <w:proofErr w:type="spellStart"/>
      <w:r w:rsidRPr="00DC1784">
        <w:rPr>
          <w:sz w:val="28"/>
          <w:szCs w:val="28"/>
        </w:rPr>
        <w:t>құралы</w:t>
      </w:r>
      <w:proofErr w:type="spellEnd"/>
      <w:r w:rsidRPr="00DC1784">
        <w:rPr>
          <w:sz w:val="28"/>
          <w:szCs w:val="28"/>
        </w:rPr>
        <w:t xml:space="preserve"> </w:t>
      </w:r>
      <w:proofErr w:type="spellStart"/>
      <w:r w:rsidRPr="00DC1784">
        <w:rPr>
          <w:sz w:val="28"/>
          <w:szCs w:val="28"/>
        </w:rPr>
        <w:t>ретінде</w:t>
      </w:r>
      <w:proofErr w:type="spellEnd"/>
      <w:r w:rsidRPr="00DC1784">
        <w:rPr>
          <w:sz w:val="28"/>
          <w:szCs w:val="28"/>
        </w:rPr>
        <w:t xml:space="preserve"> </w:t>
      </w:r>
      <w:proofErr w:type="spellStart"/>
      <w:r w:rsidRPr="00DC1784">
        <w:rPr>
          <w:sz w:val="28"/>
          <w:szCs w:val="28"/>
        </w:rPr>
        <w:t>кешенді</w:t>
      </w:r>
      <w:proofErr w:type="spellEnd"/>
      <w:r w:rsidRPr="00DC1784">
        <w:rPr>
          <w:sz w:val="28"/>
          <w:szCs w:val="28"/>
        </w:rPr>
        <w:t xml:space="preserve"> </w:t>
      </w:r>
      <w:proofErr w:type="spellStart"/>
      <w:r w:rsidRPr="00DC1784">
        <w:rPr>
          <w:sz w:val="28"/>
          <w:szCs w:val="28"/>
        </w:rPr>
        <w:t>талдау</w:t>
      </w:r>
      <w:proofErr w:type="spellEnd"/>
      <w:r w:rsidRPr="00DC1784">
        <w:rPr>
          <w:sz w:val="28"/>
          <w:szCs w:val="28"/>
        </w:rPr>
        <w:t xml:space="preserve"> </w:t>
      </w:r>
      <w:proofErr w:type="spellStart"/>
      <w:r w:rsidRPr="00DC1784">
        <w:rPr>
          <w:sz w:val="28"/>
          <w:szCs w:val="28"/>
        </w:rPr>
        <w:t>жүргізілді</w:t>
      </w:r>
      <w:proofErr w:type="spellEnd"/>
      <w:r w:rsidRPr="00DC1784">
        <w:rPr>
          <w:sz w:val="28"/>
          <w:szCs w:val="28"/>
        </w:rPr>
        <w:t xml:space="preserve">. </w:t>
      </w:r>
      <w:proofErr w:type="spellStart"/>
      <w:r w:rsidRPr="00DC1784">
        <w:rPr>
          <w:sz w:val="28"/>
          <w:szCs w:val="28"/>
        </w:rPr>
        <w:t>Оның</w:t>
      </w:r>
      <w:proofErr w:type="spellEnd"/>
      <w:r w:rsidRPr="00DC1784">
        <w:rPr>
          <w:sz w:val="28"/>
          <w:szCs w:val="28"/>
        </w:rPr>
        <w:t xml:space="preserve"> </w:t>
      </w:r>
      <w:proofErr w:type="spellStart"/>
      <w:r w:rsidRPr="00DC1784">
        <w:rPr>
          <w:sz w:val="28"/>
          <w:szCs w:val="28"/>
        </w:rPr>
        <w:t>негізгі</w:t>
      </w:r>
      <w:proofErr w:type="spellEnd"/>
      <w:r w:rsidRPr="00DC1784">
        <w:rPr>
          <w:sz w:val="28"/>
          <w:szCs w:val="28"/>
        </w:rPr>
        <w:t xml:space="preserve"> </w:t>
      </w:r>
      <w:proofErr w:type="spellStart"/>
      <w:r w:rsidRPr="00DC1784">
        <w:rPr>
          <w:sz w:val="28"/>
          <w:szCs w:val="28"/>
        </w:rPr>
        <w:t>функциялары</w:t>
      </w:r>
      <w:proofErr w:type="spellEnd"/>
      <w:r w:rsidRPr="00DC1784">
        <w:rPr>
          <w:sz w:val="28"/>
          <w:szCs w:val="28"/>
        </w:rPr>
        <w:t xml:space="preserve">, </w:t>
      </w:r>
      <w:proofErr w:type="spellStart"/>
      <w:r w:rsidRPr="00DC1784">
        <w:rPr>
          <w:sz w:val="28"/>
          <w:szCs w:val="28"/>
        </w:rPr>
        <w:t>соның</w:t>
      </w:r>
      <w:proofErr w:type="spellEnd"/>
      <w:r w:rsidRPr="00DC1784">
        <w:rPr>
          <w:sz w:val="28"/>
          <w:szCs w:val="28"/>
        </w:rPr>
        <w:t xml:space="preserve"> </w:t>
      </w:r>
      <w:proofErr w:type="spellStart"/>
      <w:r w:rsidRPr="00DC1784">
        <w:rPr>
          <w:sz w:val="28"/>
          <w:szCs w:val="28"/>
        </w:rPr>
        <w:t>ішінде</w:t>
      </w:r>
      <w:proofErr w:type="spellEnd"/>
      <w:r w:rsidRPr="00DC1784">
        <w:rPr>
          <w:sz w:val="28"/>
          <w:szCs w:val="28"/>
        </w:rPr>
        <w:t xml:space="preserve"> ДСҰ </w:t>
      </w:r>
      <w:proofErr w:type="spellStart"/>
      <w:r w:rsidRPr="00DC1784">
        <w:rPr>
          <w:sz w:val="28"/>
          <w:szCs w:val="28"/>
        </w:rPr>
        <w:t>хабарламаларын</w:t>
      </w:r>
      <w:proofErr w:type="spellEnd"/>
      <w:r w:rsidRPr="00DC1784">
        <w:rPr>
          <w:sz w:val="28"/>
          <w:szCs w:val="28"/>
        </w:rPr>
        <w:t xml:space="preserve"> </w:t>
      </w:r>
      <w:proofErr w:type="spellStart"/>
      <w:r w:rsidRPr="00DC1784">
        <w:rPr>
          <w:sz w:val="28"/>
          <w:szCs w:val="28"/>
        </w:rPr>
        <w:t>өңдеу</w:t>
      </w:r>
      <w:proofErr w:type="spellEnd"/>
      <w:r w:rsidRPr="00DC1784">
        <w:rPr>
          <w:sz w:val="28"/>
          <w:szCs w:val="28"/>
        </w:rPr>
        <w:t xml:space="preserve">, </w:t>
      </w:r>
      <w:proofErr w:type="spellStart"/>
      <w:r w:rsidRPr="00DC1784">
        <w:rPr>
          <w:sz w:val="28"/>
          <w:szCs w:val="28"/>
        </w:rPr>
        <w:t>аудару</w:t>
      </w:r>
      <w:proofErr w:type="spellEnd"/>
      <w:r w:rsidRPr="00DC1784">
        <w:rPr>
          <w:sz w:val="28"/>
          <w:szCs w:val="28"/>
        </w:rPr>
        <w:t xml:space="preserve"> </w:t>
      </w:r>
      <w:proofErr w:type="spellStart"/>
      <w:r w:rsidRPr="00DC1784">
        <w:rPr>
          <w:sz w:val="28"/>
          <w:szCs w:val="28"/>
        </w:rPr>
        <w:t>және</w:t>
      </w:r>
      <w:proofErr w:type="spellEnd"/>
      <w:r w:rsidRPr="00DC1784">
        <w:rPr>
          <w:sz w:val="28"/>
          <w:szCs w:val="28"/>
        </w:rPr>
        <w:t xml:space="preserve"> </w:t>
      </w:r>
      <w:proofErr w:type="spellStart"/>
      <w:r w:rsidRPr="00DC1784">
        <w:rPr>
          <w:sz w:val="28"/>
          <w:szCs w:val="28"/>
        </w:rPr>
        <w:t>тарату</w:t>
      </w:r>
      <w:proofErr w:type="spellEnd"/>
      <w:r w:rsidRPr="00DC1784">
        <w:rPr>
          <w:sz w:val="28"/>
          <w:szCs w:val="28"/>
        </w:rPr>
        <w:t xml:space="preserve">, </w:t>
      </w:r>
      <w:proofErr w:type="spellStart"/>
      <w:r w:rsidRPr="00DC1784">
        <w:rPr>
          <w:sz w:val="28"/>
          <w:szCs w:val="28"/>
        </w:rPr>
        <w:t>мемлекеттік</w:t>
      </w:r>
      <w:proofErr w:type="spellEnd"/>
      <w:r w:rsidRPr="00DC1784">
        <w:rPr>
          <w:sz w:val="28"/>
          <w:szCs w:val="28"/>
        </w:rPr>
        <w:t xml:space="preserve"> </w:t>
      </w:r>
      <w:proofErr w:type="spellStart"/>
      <w:r w:rsidRPr="00DC1784">
        <w:rPr>
          <w:sz w:val="28"/>
          <w:szCs w:val="28"/>
        </w:rPr>
        <w:t>органдармен</w:t>
      </w:r>
      <w:proofErr w:type="spellEnd"/>
      <w:r w:rsidRPr="00DC1784">
        <w:rPr>
          <w:sz w:val="28"/>
          <w:szCs w:val="28"/>
        </w:rPr>
        <w:t xml:space="preserve"> </w:t>
      </w:r>
      <w:proofErr w:type="spellStart"/>
      <w:r w:rsidRPr="00DC1784">
        <w:rPr>
          <w:sz w:val="28"/>
          <w:szCs w:val="28"/>
        </w:rPr>
        <w:t>және</w:t>
      </w:r>
      <w:proofErr w:type="spellEnd"/>
      <w:r w:rsidRPr="00DC1784">
        <w:rPr>
          <w:sz w:val="28"/>
          <w:szCs w:val="28"/>
        </w:rPr>
        <w:t xml:space="preserve"> бизнес-</w:t>
      </w:r>
      <w:proofErr w:type="spellStart"/>
      <w:r w:rsidRPr="00DC1784">
        <w:rPr>
          <w:sz w:val="28"/>
          <w:szCs w:val="28"/>
        </w:rPr>
        <w:t>қоғамдастықпен</w:t>
      </w:r>
      <w:proofErr w:type="spellEnd"/>
      <w:r w:rsidRPr="00DC1784">
        <w:rPr>
          <w:sz w:val="28"/>
          <w:szCs w:val="28"/>
        </w:rPr>
        <w:t xml:space="preserve"> </w:t>
      </w:r>
      <w:proofErr w:type="spellStart"/>
      <w:r w:rsidRPr="00DC1784">
        <w:rPr>
          <w:sz w:val="28"/>
          <w:szCs w:val="28"/>
        </w:rPr>
        <w:t>өзара</w:t>
      </w:r>
      <w:proofErr w:type="spellEnd"/>
      <w:r w:rsidRPr="00DC1784">
        <w:rPr>
          <w:sz w:val="28"/>
          <w:szCs w:val="28"/>
        </w:rPr>
        <w:t xml:space="preserve"> </w:t>
      </w:r>
      <w:proofErr w:type="spellStart"/>
      <w:r w:rsidRPr="00DC1784">
        <w:rPr>
          <w:sz w:val="28"/>
          <w:szCs w:val="28"/>
        </w:rPr>
        <w:t>іс-қимылды</w:t>
      </w:r>
      <w:proofErr w:type="spellEnd"/>
      <w:r w:rsidRPr="00DC1784">
        <w:rPr>
          <w:sz w:val="28"/>
          <w:szCs w:val="28"/>
        </w:rPr>
        <w:t xml:space="preserve"> </w:t>
      </w:r>
      <w:proofErr w:type="spellStart"/>
      <w:r w:rsidRPr="00DC1784">
        <w:rPr>
          <w:sz w:val="28"/>
          <w:szCs w:val="28"/>
        </w:rPr>
        <w:t>үйлестіру</w:t>
      </w:r>
      <w:proofErr w:type="spellEnd"/>
      <w:r w:rsidRPr="00DC1784">
        <w:rPr>
          <w:sz w:val="28"/>
          <w:szCs w:val="28"/>
        </w:rPr>
        <w:t xml:space="preserve">, </w:t>
      </w:r>
      <w:proofErr w:type="spellStart"/>
      <w:r w:rsidRPr="00DC1784">
        <w:rPr>
          <w:sz w:val="28"/>
          <w:szCs w:val="28"/>
        </w:rPr>
        <w:t>сондай-ақ</w:t>
      </w:r>
      <w:proofErr w:type="spellEnd"/>
      <w:r w:rsidRPr="00DC1784">
        <w:rPr>
          <w:sz w:val="28"/>
          <w:szCs w:val="28"/>
        </w:rPr>
        <w:t xml:space="preserve"> </w:t>
      </w:r>
      <w:proofErr w:type="spellStart"/>
      <w:r w:rsidRPr="00DC1784">
        <w:rPr>
          <w:sz w:val="28"/>
          <w:szCs w:val="28"/>
        </w:rPr>
        <w:t>шетелдік</w:t>
      </w:r>
      <w:proofErr w:type="spellEnd"/>
      <w:r w:rsidRPr="00DC1784">
        <w:rPr>
          <w:sz w:val="28"/>
          <w:szCs w:val="28"/>
        </w:rPr>
        <w:t xml:space="preserve"> </w:t>
      </w:r>
      <w:proofErr w:type="spellStart"/>
      <w:r w:rsidRPr="00DC1784">
        <w:rPr>
          <w:sz w:val="28"/>
          <w:szCs w:val="28"/>
        </w:rPr>
        <w:t>нормативтік</w:t>
      </w:r>
      <w:proofErr w:type="spellEnd"/>
      <w:r w:rsidRPr="00DC1784">
        <w:rPr>
          <w:sz w:val="28"/>
          <w:szCs w:val="28"/>
        </w:rPr>
        <w:t xml:space="preserve"> </w:t>
      </w:r>
      <w:proofErr w:type="spellStart"/>
      <w:r w:rsidRPr="00DC1784">
        <w:rPr>
          <w:sz w:val="28"/>
          <w:szCs w:val="28"/>
        </w:rPr>
        <w:t>құқықтық</w:t>
      </w:r>
      <w:proofErr w:type="spellEnd"/>
      <w:r w:rsidRPr="00DC1784">
        <w:rPr>
          <w:sz w:val="28"/>
          <w:szCs w:val="28"/>
        </w:rPr>
        <w:t xml:space="preserve"> </w:t>
      </w:r>
      <w:proofErr w:type="spellStart"/>
      <w:r w:rsidRPr="00DC1784">
        <w:rPr>
          <w:sz w:val="28"/>
          <w:szCs w:val="28"/>
        </w:rPr>
        <w:t>актілер</w:t>
      </w:r>
      <w:proofErr w:type="spellEnd"/>
      <w:r w:rsidRPr="00DC1784">
        <w:rPr>
          <w:sz w:val="28"/>
          <w:szCs w:val="28"/>
        </w:rPr>
        <w:t xml:space="preserve"> </w:t>
      </w:r>
      <w:proofErr w:type="spellStart"/>
      <w:r w:rsidRPr="00DC1784">
        <w:rPr>
          <w:sz w:val="28"/>
          <w:szCs w:val="28"/>
        </w:rPr>
        <w:t>жобалары</w:t>
      </w:r>
      <w:proofErr w:type="spellEnd"/>
      <w:r w:rsidRPr="00DC1784">
        <w:rPr>
          <w:sz w:val="28"/>
          <w:szCs w:val="28"/>
        </w:rPr>
        <w:t xml:space="preserve"> </w:t>
      </w:r>
      <w:proofErr w:type="spellStart"/>
      <w:r w:rsidRPr="00DC1784">
        <w:rPr>
          <w:sz w:val="28"/>
          <w:szCs w:val="28"/>
        </w:rPr>
        <w:t>бойынша</w:t>
      </w:r>
      <w:proofErr w:type="spellEnd"/>
      <w:r w:rsidRPr="00DC1784">
        <w:rPr>
          <w:sz w:val="28"/>
          <w:szCs w:val="28"/>
        </w:rPr>
        <w:t xml:space="preserve"> </w:t>
      </w:r>
      <w:proofErr w:type="spellStart"/>
      <w:r w:rsidRPr="00DC1784">
        <w:rPr>
          <w:sz w:val="28"/>
          <w:szCs w:val="28"/>
        </w:rPr>
        <w:t>ұлттық</w:t>
      </w:r>
      <w:proofErr w:type="spellEnd"/>
      <w:r w:rsidRPr="00DC1784">
        <w:rPr>
          <w:sz w:val="28"/>
          <w:szCs w:val="28"/>
        </w:rPr>
        <w:t xml:space="preserve"> </w:t>
      </w:r>
      <w:proofErr w:type="spellStart"/>
      <w:r w:rsidRPr="00DC1784">
        <w:rPr>
          <w:sz w:val="28"/>
          <w:szCs w:val="28"/>
        </w:rPr>
        <w:t>ұстанымды</w:t>
      </w:r>
      <w:proofErr w:type="spellEnd"/>
      <w:r w:rsidRPr="00DC1784">
        <w:rPr>
          <w:sz w:val="28"/>
          <w:szCs w:val="28"/>
        </w:rPr>
        <w:t xml:space="preserve"> </w:t>
      </w:r>
      <w:proofErr w:type="spellStart"/>
      <w:r w:rsidRPr="00DC1784">
        <w:rPr>
          <w:sz w:val="28"/>
          <w:szCs w:val="28"/>
        </w:rPr>
        <w:t>оларды</w:t>
      </w:r>
      <w:proofErr w:type="spellEnd"/>
      <w:r w:rsidRPr="00DC1784">
        <w:rPr>
          <w:sz w:val="28"/>
          <w:szCs w:val="28"/>
        </w:rPr>
        <w:t xml:space="preserve"> </w:t>
      </w:r>
      <w:proofErr w:type="spellStart"/>
      <w:r w:rsidRPr="00DC1784">
        <w:rPr>
          <w:sz w:val="28"/>
          <w:szCs w:val="28"/>
        </w:rPr>
        <w:t>әзірлеудің</w:t>
      </w:r>
      <w:proofErr w:type="spellEnd"/>
      <w:r w:rsidRPr="00DC1784">
        <w:rPr>
          <w:sz w:val="28"/>
          <w:szCs w:val="28"/>
        </w:rPr>
        <w:t xml:space="preserve"> </w:t>
      </w:r>
      <w:proofErr w:type="spellStart"/>
      <w:r w:rsidRPr="00DC1784">
        <w:rPr>
          <w:sz w:val="28"/>
          <w:szCs w:val="28"/>
        </w:rPr>
        <w:t>бастапқы</w:t>
      </w:r>
      <w:proofErr w:type="spellEnd"/>
      <w:r w:rsidRPr="00DC1784">
        <w:rPr>
          <w:sz w:val="28"/>
          <w:szCs w:val="28"/>
        </w:rPr>
        <w:t xml:space="preserve"> </w:t>
      </w:r>
      <w:proofErr w:type="spellStart"/>
      <w:r w:rsidRPr="00DC1784">
        <w:rPr>
          <w:sz w:val="28"/>
          <w:szCs w:val="28"/>
        </w:rPr>
        <w:t>кезеңдерінде</w:t>
      </w:r>
      <w:proofErr w:type="spellEnd"/>
      <w:r w:rsidRPr="00DC1784">
        <w:rPr>
          <w:sz w:val="28"/>
          <w:szCs w:val="28"/>
        </w:rPr>
        <w:t xml:space="preserve"> </w:t>
      </w:r>
      <w:proofErr w:type="spellStart"/>
      <w:r w:rsidRPr="00DC1784">
        <w:rPr>
          <w:sz w:val="28"/>
          <w:szCs w:val="28"/>
        </w:rPr>
        <w:t>қалыптастыру</w:t>
      </w:r>
      <w:proofErr w:type="spellEnd"/>
      <w:r w:rsidRPr="00DC1784">
        <w:rPr>
          <w:sz w:val="28"/>
          <w:szCs w:val="28"/>
        </w:rPr>
        <w:t xml:space="preserve"> </w:t>
      </w:r>
      <w:proofErr w:type="spellStart"/>
      <w:r w:rsidRPr="00DC1784">
        <w:rPr>
          <w:sz w:val="28"/>
          <w:szCs w:val="28"/>
        </w:rPr>
        <w:t>және</w:t>
      </w:r>
      <w:proofErr w:type="spellEnd"/>
      <w:r w:rsidRPr="00DC1784">
        <w:rPr>
          <w:sz w:val="28"/>
          <w:szCs w:val="28"/>
        </w:rPr>
        <w:t xml:space="preserve"> </w:t>
      </w:r>
      <w:proofErr w:type="spellStart"/>
      <w:r w:rsidRPr="00DC1784">
        <w:rPr>
          <w:sz w:val="28"/>
          <w:szCs w:val="28"/>
        </w:rPr>
        <w:t>ұсыну</w:t>
      </w:r>
      <w:proofErr w:type="spellEnd"/>
      <w:r w:rsidRPr="00DC1784">
        <w:rPr>
          <w:sz w:val="28"/>
          <w:szCs w:val="28"/>
        </w:rPr>
        <w:t xml:space="preserve"> </w:t>
      </w:r>
      <w:proofErr w:type="spellStart"/>
      <w:r w:rsidRPr="00DC1784">
        <w:rPr>
          <w:sz w:val="28"/>
          <w:szCs w:val="28"/>
        </w:rPr>
        <w:t>мәселелері</w:t>
      </w:r>
      <w:proofErr w:type="spellEnd"/>
      <w:r w:rsidRPr="00DC1784">
        <w:rPr>
          <w:sz w:val="28"/>
          <w:szCs w:val="28"/>
        </w:rPr>
        <w:t xml:space="preserve"> </w:t>
      </w:r>
      <w:proofErr w:type="spellStart"/>
      <w:r w:rsidRPr="00DC1784">
        <w:rPr>
          <w:sz w:val="28"/>
          <w:szCs w:val="28"/>
        </w:rPr>
        <w:t>қарастырылды</w:t>
      </w:r>
      <w:proofErr w:type="spellEnd"/>
      <w:r w:rsidRPr="00DC1784">
        <w:rPr>
          <w:sz w:val="28"/>
          <w:szCs w:val="28"/>
        </w:rPr>
        <w:t>.</w:t>
      </w:r>
    </w:p>
    <w:p w14:paraId="2E11B094" w14:textId="77777777" w:rsidR="00DC1784" w:rsidRPr="00DC1784" w:rsidRDefault="00DC1784" w:rsidP="00DC1784">
      <w:pPr>
        <w:pStyle w:val="ac"/>
        <w:spacing w:before="0" w:beforeAutospacing="0" w:after="0" w:afterAutospacing="0"/>
        <w:ind w:firstLine="709"/>
        <w:jc w:val="both"/>
        <w:rPr>
          <w:sz w:val="28"/>
          <w:szCs w:val="28"/>
        </w:rPr>
      </w:pPr>
      <w:proofErr w:type="spellStart"/>
      <w:r w:rsidRPr="00DC1784">
        <w:rPr>
          <w:sz w:val="28"/>
          <w:szCs w:val="28"/>
        </w:rPr>
        <w:t>Соңғы</w:t>
      </w:r>
      <w:proofErr w:type="spellEnd"/>
      <w:r w:rsidRPr="00DC1784">
        <w:rPr>
          <w:sz w:val="28"/>
          <w:szCs w:val="28"/>
        </w:rPr>
        <w:t xml:space="preserve"> </w:t>
      </w:r>
      <w:proofErr w:type="spellStart"/>
      <w:r w:rsidRPr="00DC1784">
        <w:rPr>
          <w:sz w:val="28"/>
          <w:szCs w:val="28"/>
        </w:rPr>
        <w:t>жылдардағы</w:t>
      </w:r>
      <w:proofErr w:type="spellEnd"/>
      <w:r w:rsidRPr="00DC1784">
        <w:rPr>
          <w:sz w:val="28"/>
          <w:szCs w:val="28"/>
        </w:rPr>
        <w:t xml:space="preserve"> </w:t>
      </w:r>
      <w:proofErr w:type="spellStart"/>
      <w:r w:rsidRPr="00DC1784">
        <w:rPr>
          <w:sz w:val="28"/>
          <w:szCs w:val="28"/>
        </w:rPr>
        <w:t>практикалық</w:t>
      </w:r>
      <w:proofErr w:type="spellEnd"/>
      <w:r w:rsidRPr="00DC1784">
        <w:rPr>
          <w:sz w:val="28"/>
          <w:szCs w:val="28"/>
        </w:rPr>
        <w:t xml:space="preserve"> </w:t>
      </w:r>
      <w:proofErr w:type="spellStart"/>
      <w:r w:rsidRPr="00DC1784">
        <w:rPr>
          <w:sz w:val="28"/>
          <w:szCs w:val="28"/>
        </w:rPr>
        <w:t>қызметті</w:t>
      </w:r>
      <w:proofErr w:type="spellEnd"/>
      <w:r w:rsidRPr="00DC1784">
        <w:rPr>
          <w:sz w:val="28"/>
          <w:szCs w:val="28"/>
        </w:rPr>
        <w:t xml:space="preserve"> </w:t>
      </w:r>
      <w:proofErr w:type="spellStart"/>
      <w:r w:rsidRPr="00DC1784">
        <w:rPr>
          <w:sz w:val="28"/>
          <w:szCs w:val="28"/>
        </w:rPr>
        <w:t>талдау</w:t>
      </w:r>
      <w:proofErr w:type="spellEnd"/>
      <w:r w:rsidRPr="00DC1784">
        <w:rPr>
          <w:sz w:val="28"/>
          <w:szCs w:val="28"/>
        </w:rPr>
        <w:t xml:space="preserve"> </w:t>
      </w:r>
      <w:proofErr w:type="spellStart"/>
      <w:r w:rsidRPr="00DC1784">
        <w:rPr>
          <w:sz w:val="28"/>
          <w:szCs w:val="28"/>
        </w:rPr>
        <w:t>негізінде</w:t>
      </w:r>
      <w:proofErr w:type="spellEnd"/>
      <w:r w:rsidRPr="00DC1784">
        <w:rPr>
          <w:sz w:val="28"/>
          <w:szCs w:val="28"/>
        </w:rPr>
        <w:t xml:space="preserve"> </w:t>
      </w:r>
      <w:proofErr w:type="spellStart"/>
      <w:r w:rsidRPr="00DC1784">
        <w:rPr>
          <w:sz w:val="28"/>
          <w:szCs w:val="28"/>
        </w:rPr>
        <w:t>Ақпараттық</w:t>
      </w:r>
      <w:proofErr w:type="spellEnd"/>
      <w:r w:rsidRPr="00DC1784">
        <w:rPr>
          <w:sz w:val="28"/>
          <w:szCs w:val="28"/>
        </w:rPr>
        <w:t xml:space="preserve"> </w:t>
      </w:r>
      <w:proofErr w:type="spellStart"/>
      <w:r w:rsidRPr="00DC1784">
        <w:rPr>
          <w:sz w:val="28"/>
          <w:szCs w:val="28"/>
        </w:rPr>
        <w:t>орталықтың</w:t>
      </w:r>
      <w:proofErr w:type="spellEnd"/>
      <w:r w:rsidRPr="00DC1784">
        <w:rPr>
          <w:sz w:val="28"/>
          <w:szCs w:val="28"/>
        </w:rPr>
        <w:t xml:space="preserve"> </w:t>
      </w:r>
      <w:proofErr w:type="spellStart"/>
      <w:r w:rsidRPr="00DC1784">
        <w:rPr>
          <w:sz w:val="28"/>
          <w:szCs w:val="28"/>
        </w:rPr>
        <w:t>тиімді</w:t>
      </w:r>
      <w:proofErr w:type="spellEnd"/>
      <w:r w:rsidRPr="00DC1784">
        <w:rPr>
          <w:sz w:val="28"/>
          <w:szCs w:val="28"/>
        </w:rPr>
        <w:t xml:space="preserve"> </w:t>
      </w:r>
      <w:proofErr w:type="spellStart"/>
      <w:r w:rsidRPr="00DC1784">
        <w:rPr>
          <w:sz w:val="28"/>
          <w:szCs w:val="28"/>
        </w:rPr>
        <w:t>жұмыс</w:t>
      </w:r>
      <w:proofErr w:type="spellEnd"/>
      <w:r w:rsidRPr="00DC1784">
        <w:rPr>
          <w:sz w:val="28"/>
          <w:szCs w:val="28"/>
        </w:rPr>
        <w:t xml:space="preserve"> </w:t>
      </w:r>
      <w:proofErr w:type="spellStart"/>
      <w:r w:rsidRPr="00DC1784">
        <w:rPr>
          <w:sz w:val="28"/>
          <w:szCs w:val="28"/>
        </w:rPr>
        <w:t>істеуі</w:t>
      </w:r>
      <w:proofErr w:type="spellEnd"/>
      <w:r w:rsidRPr="00DC1784">
        <w:rPr>
          <w:sz w:val="28"/>
          <w:szCs w:val="28"/>
        </w:rPr>
        <w:t xml:space="preserve"> </w:t>
      </w:r>
      <w:proofErr w:type="spellStart"/>
      <w:r w:rsidRPr="00DC1784">
        <w:rPr>
          <w:sz w:val="28"/>
          <w:szCs w:val="28"/>
        </w:rPr>
        <w:t>сыртқы</w:t>
      </w:r>
      <w:proofErr w:type="spellEnd"/>
      <w:r w:rsidRPr="00DC1784">
        <w:rPr>
          <w:sz w:val="28"/>
          <w:szCs w:val="28"/>
        </w:rPr>
        <w:t xml:space="preserve"> </w:t>
      </w:r>
      <w:proofErr w:type="spellStart"/>
      <w:r w:rsidRPr="00DC1784">
        <w:rPr>
          <w:sz w:val="28"/>
          <w:szCs w:val="28"/>
        </w:rPr>
        <w:t>экономикалық</w:t>
      </w:r>
      <w:proofErr w:type="spellEnd"/>
      <w:r w:rsidRPr="00DC1784">
        <w:rPr>
          <w:sz w:val="28"/>
          <w:szCs w:val="28"/>
        </w:rPr>
        <w:t xml:space="preserve"> </w:t>
      </w:r>
      <w:proofErr w:type="spellStart"/>
      <w:r w:rsidRPr="00DC1784">
        <w:rPr>
          <w:sz w:val="28"/>
          <w:szCs w:val="28"/>
        </w:rPr>
        <w:t>қызметке</w:t>
      </w:r>
      <w:proofErr w:type="spellEnd"/>
      <w:r w:rsidRPr="00DC1784">
        <w:rPr>
          <w:sz w:val="28"/>
          <w:szCs w:val="28"/>
        </w:rPr>
        <w:t xml:space="preserve"> </w:t>
      </w:r>
      <w:proofErr w:type="spellStart"/>
      <w:r w:rsidRPr="00DC1784">
        <w:rPr>
          <w:sz w:val="28"/>
          <w:szCs w:val="28"/>
        </w:rPr>
        <w:t>қатысушылардың</w:t>
      </w:r>
      <w:proofErr w:type="spellEnd"/>
      <w:r w:rsidRPr="00DC1784">
        <w:rPr>
          <w:sz w:val="28"/>
          <w:szCs w:val="28"/>
        </w:rPr>
        <w:t xml:space="preserve"> </w:t>
      </w:r>
      <w:proofErr w:type="spellStart"/>
      <w:r w:rsidRPr="00DC1784">
        <w:rPr>
          <w:sz w:val="28"/>
          <w:szCs w:val="28"/>
        </w:rPr>
        <w:t>ақпараттану</w:t>
      </w:r>
      <w:proofErr w:type="spellEnd"/>
      <w:r w:rsidRPr="00DC1784">
        <w:rPr>
          <w:sz w:val="28"/>
          <w:szCs w:val="28"/>
        </w:rPr>
        <w:t xml:space="preserve"> </w:t>
      </w:r>
      <w:proofErr w:type="spellStart"/>
      <w:r w:rsidRPr="00DC1784">
        <w:rPr>
          <w:sz w:val="28"/>
          <w:szCs w:val="28"/>
        </w:rPr>
        <w:t>деңгейін</w:t>
      </w:r>
      <w:proofErr w:type="spellEnd"/>
      <w:r w:rsidRPr="00DC1784">
        <w:rPr>
          <w:sz w:val="28"/>
          <w:szCs w:val="28"/>
        </w:rPr>
        <w:t xml:space="preserve"> </w:t>
      </w:r>
      <w:proofErr w:type="spellStart"/>
      <w:r w:rsidRPr="00DC1784">
        <w:rPr>
          <w:sz w:val="28"/>
          <w:szCs w:val="28"/>
        </w:rPr>
        <w:t>арттыруға</w:t>
      </w:r>
      <w:proofErr w:type="spellEnd"/>
      <w:r w:rsidRPr="00DC1784">
        <w:rPr>
          <w:sz w:val="28"/>
          <w:szCs w:val="28"/>
        </w:rPr>
        <w:t xml:space="preserve">, </w:t>
      </w:r>
      <w:proofErr w:type="spellStart"/>
      <w:r w:rsidRPr="00DC1784">
        <w:rPr>
          <w:sz w:val="28"/>
          <w:szCs w:val="28"/>
        </w:rPr>
        <w:t>ықтимал</w:t>
      </w:r>
      <w:proofErr w:type="spellEnd"/>
      <w:r w:rsidRPr="00DC1784">
        <w:rPr>
          <w:sz w:val="28"/>
          <w:szCs w:val="28"/>
        </w:rPr>
        <w:t xml:space="preserve"> </w:t>
      </w:r>
      <w:proofErr w:type="spellStart"/>
      <w:r w:rsidRPr="00DC1784">
        <w:rPr>
          <w:sz w:val="28"/>
          <w:szCs w:val="28"/>
        </w:rPr>
        <w:t>сауда</w:t>
      </w:r>
      <w:proofErr w:type="spellEnd"/>
      <w:r w:rsidRPr="00DC1784">
        <w:rPr>
          <w:sz w:val="28"/>
          <w:szCs w:val="28"/>
        </w:rPr>
        <w:t xml:space="preserve"> </w:t>
      </w:r>
      <w:proofErr w:type="spellStart"/>
      <w:r w:rsidRPr="00DC1784">
        <w:rPr>
          <w:sz w:val="28"/>
          <w:szCs w:val="28"/>
        </w:rPr>
        <w:t>кедергілеріне</w:t>
      </w:r>
      <w:proofErr w:type="spellEnd"/>
      <w:r w:rsidRPr="00DC1784">
        <w:rPr>
          <w:sz w:val="28"/>
          <w:szCs w:val="28"/>
        </w:rPr>
        <w:t xml:space="preserve"> </w:t>
      </w:r>
      <w:proofErr w:type="spellStart"/>
      <w:r w:rsidRPr="00DC1784">
        <w:rPr>
          <w:sz w:val="28"/>
          <w:szCs w:val="28"/>
        </w:rPr>
        <w:t>алдын</w:t>
      </w:r>
      <w:proofErr w:type="spellEnd"/>
      <w:r w:rsidRPr="00DC1784">
        <w:rPr>
          <w:sz w:val="28"/>
          <w:szCs w:val="28"/>
        </w:rPr>
        <w:t xml:space="preserve"> ала </w:t>
      </w:r>
      <w:proofErr w:type="spellStart"/>
      <w:r w:rsidRPr="00DC1784">
        <w:rPr>
          <w:sz w:val="28"/>
          <w:szCs w:val="28"/>
        </w:rPr>
        <w:t>әрекет</w:t>
      </w:r>
      <w:proofErr w:type="spellEnd"/>
      <w:r w:rsidRPr="00DC1784">
        <w:rPr>
          <w:sz w:val="28"/>
          <w:szCs w:val="28"/>
        </w:rPr>
        <w:t xml:space="preserve"> </w:t>
      </w:r>
      <w:proofErr w:type="spellStart"/>
      <w:r w:rsidRPr="00DC1784">
        <w:rPr>
          <w:sz w:val="28"/>
          <w:szCs w:val="28"/>
        </w:rPr>
        <w:t>ету</w:t>
      </w:r>
      <w:proofErr w:type="spellEnd"/>
      <w:r w:rsidRPr="00DC1784">
        <w:rPr>
          <w:sz w:val="28"/>
          <w:szCs w:val="28"/>
        </w:rPr>
        <w:t xml:space="preserve"> </w:t>
      </w:r>
      <w:proofErr w:type="spellStart"/>
      <w:r w:rsidRPr="00DC1784">
        <w:rPr>
          <w:sz w:val="28"/>
          <w:szCs w:val="28"/>
        </w:rPr>
        <w:t>тетіктерін</w:t>
      </w:r>
      <w:proofErr w:type="spellEnd"/>
      <w:r w:rsidRPr="00DC1784">
        <w:rPr>
          <w:sz w:val="28"/>
          <w:szCs w:val="28"/>
        </w:rPr>
        <w:t xml:space="preserve"> </w:t>
      </w:r>
      <w:proofErr w:type="spellStart"/>
      <w:r w:rsidRPr="00DC1784">
        <w:rPr>
          <w:sz w:val="28"/>
          <w:szCs w:val="28"/>
        </w:rPr>
        <w:t>дамытуға</w:t>
      </w:r>
      <w:proofErr w:type="spellEnd"/>
      <w:r w:rsidRPr="00DC1784">
        <w:rPr>
          <w:sz w:val="28"/>
          <w:szCs w:val="28"/>
        </w:rPr>
        <w:t xml:space="preserve">, </w:t>
      </w:r>
      <w:proofErr w:type="spellStart"/>
      <w:r w:rsidRPr="00DC1784">
        <w:rPr>
          <w:sz w:val="28"/>
          <w:szCs w:val="28"/>
        </w:rPr>
        <w:t>өнімнің</w:t>
      </w:r>
      <w:proofErr w:type="spellEnd"/>
      <w:r w:rsidRPr="00DC1784">
        <w:rPr>
          <w:sz w:val="28"/>
          <w:szCs w:val="28"/>
        </w:rPr>
        <w:t xml:space="preserve"> </w:t>
      </w:r>
      <w:proofErr w:type="spellStart"/>
      <w:r w:rsidRPr="00DC1784">
        <w:rPr>
          <w:sz w:val="28"/>
          <w:szCs w:val="28"/>
        </w:rPr>
        <w:t>сыртқы</w:t>
      </w:r>
      <w:proofErr w:type="spellEnd"/>
      <w:r w:rsidRPr="00DC1784">
        <w:rPr>
          <w:sz w:val="28"/>
          <w:szCs w:val="28"/>
        </w:rPr>
        <w:t xml:space="preserve"> </w:t>
      </w:r>
      <w:proofErr w:type="spellStart"/>
      <w:r w:rsidRPr="00DC1784">
        <w:rPr>
          <w:sz w:val="28"/>
          <w:szCs w:val="28"/>
        </w:rPr>
        <w:t>нарықтардың</w:t>
      </w:r>
      <w:proofErr w:type="spellEnd"/>
      <w:r w:rsidRPr="00DC1784">
        <w:rPr>
          <w:sz w:val="28"/>
          <w:szCs w:val="28"/>
        </w:rPr>
        <w:t xml:space="preserve"> </w:t>
      </w:r>
      <w:proofErr w:type="spellStart"/>
      <w:r w:rsidRPr="00DC1784">
        <w:rPr>
          <w:sz w:val="28"/>
          <w:szCs w:val="28"/>
        </w:rPr>
        <w:t>талаптарына</w:t>
      </w:r>
      <w:proofErr w:type="spellEnd"/>
      <w:r w:rsidRPr="00DC1784">
        <w:rPr>
          <w:sz w:val="28"/>
          <w:szCs w:val="28"/>
        </w:rPr>
        <w:t xml:space="preserve"> </w:t>
      </w:r>
      <w:proofErr w:type="spellStart"/>
      <w:r w:rsidRPr="00DC1784">
        <w:rPr>
          <w:sz w:val="28"/>
          <w:szCs w:val="28"/>
        </w:rPr>
        <w:t>сәйкес</w:t>
      </w:r>
      <w:proofErr w:type="spellEnd"/>
      <w:r w:rsidRPr="00DC1784">
        <w:rPr>
          <w:sz w:val="28"/>
          <w:szCs w:val="28"/>
        </w:rPr>
        <w:t xml:space="preserve"> </w:t>
      </w:r>
      <w:proofErr w:type="spellStart"/>
      <w:r w:rsidRPr="00DC1784">
        <w:rPr>
          <w:sz w:val="28"/>
          <w:szCs w:val="28"/>
        </w:rPr>
        <w:t>келмеу</w:t>
      </w:r>
      <w:proofErr w:type="spellEnd"/>
      <w:r w:rsidRPr="00DC1784">
        <w:rPr>
          <w:sz w:val="28"/>
          <w:szCs w:val="28"/>
        </w:rPr>
        <w:t xml:space="preserve"> </w:t>
      </w:r>
      <w:proofErr w:type="spellStart"/>
      <w:r w:rsidRPr="00DC1784">
        <w:rPr>
          <w:sz w:val="28"/>
          <w:szCs w:val="28"/>
        </w:rPr>
        <w:t>тәуекелдерін</w:t>
      </w:r>
      <w:proofErr w:type="spellEnd"/>
      <w:r w:rsidRPr="00DC1784">
        <w:rPr>
          <w:sz w:val="28"/>
          <w:szCs w:val="28"/>
        </w:rPr>
        <w:t xml:space="preserve"> </w:t>
      </w:r>
      <w:proofErr w:type="spellStart"/>
      <w:r w:rsidRPr="00DC1784">
        <w:rPr>
          <w:sz w:val="28"/>
          <w:szCs w:val="28"/>
        </w:rPr>
        <w:t>төмендетуге</w:t>
      </w:r>
      <w:proofErr w:type="spellEnd"/>
      <w:r w:rsidRPr="00DC1784">
        <w:rPr>
          <w:sz w:val="28"/>
          <w:szCs w:val="28"/>
        </w:rPr>
        <w:t xml:space="preserve">, </w:t>
      </w:r>
      <w:proofErr w:type="spellStart"/>
      <w:r w:rsidRPr="00DC1784">
        <w:rPr>
          <w:sz w:val="28"/>
          <w:szCs w:val="28"/>
        </w:rPr>
        <w:t>сондай-ақ</w:t>
      </w:r>
      <w:proofErr w:type="spellEnd"/>
      <w:r w:rsidRPr="00DC1784">
        <w:rPr>
          <w:sz w:val="28"/>
          <w:szCs w:val="28"/>
        </w:rPr>
        <w:t xml:space="preserve"> </w:t>
      </w:r>
      <w:proofErr w:type="spellStart"/>
      <w:r w:rsidRPr="00DC1784">
        <w:rPr>
          <w:sz w:val="28"/>
          <w:szCs w:val="28"/>
        </w:rPr>
        <w:t>Қазақстан</w:t>
      </w:r>
      <w:proofErr w:type="spellEnd"/>
      <w:r w:rsidRPr="00DC1784">
        <w:rPr>
          <w:sz w:val="28"/>
          <w:szCs w:val="28"/>
        </w:rPr>
        <w:t xml:space="preserve"> </w:t>
      </w:r>
      <w:proofErr w:type="spellStart"/>
      <w:r w:rsidRPr="00DC1784">
        <w:rPr>
          <w:sz w:val="28"/>
          <w:szCs w:val="28"/>
        </w:rPr>
        <w:t>Республикасының</w:t>
      </w:r>
      <w:proofErr w:type="spellEnd"/>
      <w:r w:rsidRPr="00DC1784">
        <w:rPr>
          <w:sz w:val="28"/>
          <w:szCs w:val="28"/>
        </w:rPr>
        <w:t xml:space="preserve"> </w:t>
      </w:r>
      <w:proofErr w:type="spellStart"/>
      <w:r w:rsidRPr="00DC1784">
        <w:rPr>
          <w:sz w:val="28"/>
          <w:szCs w:val="28"/>
        </w:rPr>
        <w:t>халықаралық</w:t>
      </w:r>
      <w:proofErr w:type="spellEnd"/>
      <w:r w:rsidRPr="00DC1784">
        <w:rPr>
          <w:sz w:val="28"/>
          <w:szCs w:val="28"/>
        </w:rPr>
        <w:t xml:space="preserve"> </w:t>
      </w:r>
      <w:proofErr w:type="spellStart"/>
      <w:r w:rsidRPr="00DC1784">
        <w:rPr>
          <w:sz w:val="28"/>
          <w:szCs w:val="28"/>
        </w:rPr>
        <w:t>сауда</w:t>
      </w:r>
      <w:proofErr w:type="spellEnd"/>
      <w:r w:rsidRPr="00DC1784">
        <w:rPr>
          <w:sz w:val="28"/>
          <w:szCs w:val="28"/>
        </w:rPr>
        <w:t xml:space="preserve"> </w:t>
      </w:r>
      <w:proofErr w:type="spellStart"/>
      <w:r w:rsidRPr="00DC1784">
        <w:rPr>
          <w:sz w:val="28"/>
          <w:szCs w:val="28"/>
        </w:rPr>
        <w:t>жүйесіндегі</w:t>
      </w:r>
      <w:proofErr w:type="spellEnd"/>
      <w:r w:rsidRPr="00DC1784">
        <w:rPr>
          <w:sz w:val="28"/>
          <w:szCs w:val="28"/>
        </w:rPr>
        <w:t xml:space="preserve"> </w:t>
      </w:r>
      <w:proofErr w:type="spellStart"/>
      <w:r w:rsidRPr="00DC1784">
        <w:rPr>
          <w:sz w:val="28"/>
          <w:szCs w:val="28"/>
        </w:rPr>
        <w:t>институционалдық</w:t>
      </w:r>
      <w:proofErr w:type="spellEnd"/>
      <w:r w:rsidRPr="00DC1784">
        <w:rPr>
          <w:sz w:val="28"/>
          <w:szCs w:val="28"/>
        </w:rPr>
        <w:t xml:space="preserve"> </w:t>
      </w:r>
      <w:proofErr w:type="spellStart"/>
      <w:r w:rsidRPr="00DC1784">
        <w:rPr>
          <w:sz w:val="28"/>
          <w:szCs w:val="28"/>
        </w:rPr>
        <w:t>позицияларын</w:t>
      </w:r>
      <w:proofErr w:type="spellEnd"/>
      <w:r w:rsidRPr="00DC1784">
        <w:rPr>
          <w:sz w:val="28"/>
          <w:szCs w:val="28"/>
        </w:rPr>
        <w:t xml:space="preserve"> </w:t>
      </w:r>
      <w:proofErr w:type="spellStart"/>
      <w:r w:rsidRPr="00DC1784">
        <w:rPr>
          <w:sz w:val="28"/>
          <w:szCs w:val="28"/>
        </w:rPr>
        <w:t>нығайтуға</w:t>
      </w:r>
      <w:proofErr w:type="spellEnd"/>
      <w:r w:rsidRPr="00DC1784">
        <w:rPr>
          <w:sz w:val="28"/>
          <w:szCs w:val="28"/>
        </w:rPr>
        <w:t xml:space="preserve"> </w:t>
      </w:r>
      <w:proofErr w:type="spellStart"/>
      <w:r w:rsidRPr="00DC1784">
        <w:rPr>
          <w:sz w:val="28"/>
          <w:szCs w:val="28"/>
        </w:rPr>
        <w:t>ықпал</w:t>
      </w:r>
      <w:proofErr w:type="spellEnd"/>
      <w:r w:rsidRPr="00DC1784">
        <w:rPr>
          <w:sz w:val="28"/>
          <w:szCs w:val="28"/>
        </w:rPr>
        <w:t xml:space="preserve"> </w:t>
      </w:r>
      <w:proofErr w:type="spellStart"/>
      <w:r w:rsidRPr="00DC1784">
        <w:rPr>
          <w:sz w:val="28"/>
          <w:szCs w:val="28"/>
        </w:rPr>
        <w:t>ететіні</w:t>
      </w:r>
      <w:proofErr w:type="spellEnd"/>
      <w:r w:rsidRPr="00DC1784">
        <w:rPr>
          <w:sz w:val="28"/>
          <w:szCs w:val="28"/>
        </w:rPr>
        <w:t xml:space="preserve"> </w:t>
      </w:r>
      <w:proofErr w:type="spellStart"/>
      <w:r w:rsidRPr="00DC1784">
        <w:rPr>
          <w:sz w:val="28"/>
          <w:szCs w:val="28"/>
        </w:rPr>
        <w:t>көрсетілді</w:t>
      </w:r>
      <w:proofErr w:type="spellEnd"/>
      <w:r w:rsidRPr="00DC1784">
        <w:rPr>
          <w:sz w:val="28"/>
          <w:szCs w:val="28"/>
        </w:rPr>
        <w:t xml:space="preserve">. </w:t>
      </w:r>
      <w:proofErr w:type="spellStart"/>
      <w:r w:rsidRPr="00DC1784">
        <w:rPr>
          <w:sz w:val="28"/>
          <w:szCs w:val="28"/>
        </w:rPr>
        <w:t>Сонымен</w:t>
      </w:r>
      <w:proofErr w:type="spellEnd"/>
      <w:r w:rsidRPr="00DC1784">
        <w:rPr>
          <w:sz w:val="28"/>
          <w:szCs w:val="28"/>
        </w:rPr>
        <w:t xml:space="preserve"> </w:t>
      </w:r>
      <w:proofErr w:type="spellStart"/>
      <w:r w:rsidRPr="00DC1784">
        <w:rPr>
          <w:sz w:val="28"/>
          <w:szCs w:val="28"/>
        </w:rPr>
        <w:t>қатар</w:t>
      </w:r>
      <w:proofErr w:type="spellEnd"/>
      <w:r w:rsidRPr="00DC1784">
        <w:rPr>
          <w:sz w:val="28"/>
          <w:szCs w:val="28"/>
        </w:rPr>
        <w:t xml:space="preserve">, </w:t>
      </w:r>
      <w:proofErr w:type="spellStart"/>
      <w:r w:rsidRPr="00DC1784">
        <w:rPr>
          <w:sz w:val="28"/>
          <w:szCs w:val="28"/>
        </w:rPr>
        <w:t>Орталықтың</w:t>
      </w:r>
      <w:proofErr w:type="spellEnd"/>
      <w:r w:rsidRPr="00DC1784">
        <w:rPr>
          <w:sz w:val="28"/>
          <w:szCs w:val="28"/>
        </w:rPr>
        <w:t xml:space="preserve"> </w:t>
      </w:r>
      <w:proofErr w:type="spellStart"/>
      <w:r w:rsidRPr="00DC1784">
        <w:rPr>
          <w:sz w:val="28"/>
          <w:szCs w:val="28"/>
        </w:rPr>
        <w:t>мемлекет</w:t>
      </w:r>
      <w:proofErr w:type="spellEnd"/>
      <w:r w:rsidRPr="00DC1784">
        <w:rPr>
          <w:sz w:val="28"/>
          <w:szCs w:val="28"/>
        </w:rPr>
        <w:t xml:space="preserve"> пен бизнес </w:t>
      </w:r>
      <w:proofErr w:type="spellStart"/>
      <w:r w:rsidRPr="00DC1784">
        <w:rPr>
          <w:sz w:val="28"/>
          <w:szCs w:val="28"/>
        </w:rPr>
        <w:t>арасындағы</w:t>
      </w:r>
      <w:proofErr w:type="spellEnd"/>
      <w:r w:rsidRPr="00DC1784">
        <w:rPr>
          <w:sz w:val="28"/>
          <w:szCs w:val="28"/>
        </w:rPr>
        <w:t xml:space="preserve"> диалог </w:t>
      </w:r>
      <w:proofErr w:type="spellStart"/>
      <w:r w:rsidRPr="00DC1784">
        <w:rPr>
          <w:sz w:val="28"/>
          <w:szCs w:val="28"/>
        </w:rPr>
        <w:t>алаңы</w:t>
      </w:r>
      <w:proofErr w:type="spellEnd"/>
      <w:r w:rsidRPr="00DC1784">
        <w:rPr>
          <w:sz w:val="28"/>
          <w:szCs w:val="28"/>
        </w:rPr>
        <w:t xml:space="preserve"> </w:t>
      </w:r>
      <w:proofErr w:type="spellStart"/>
      <w:r w:rsidRPr="00DC1784">
        <w:rPr>
          <w:sz w:val="28"/>
          <w:szCs w:val="28"/>
        </w:rPr>
        <w:t>ретіндегі</w:t>
      </w:r>
      <w:proofErr w:type="spellEnd"/>
      <w:r w:rsidRPr="00DC1784">
        <w:rPr>
          <w:sz w:val="28"/>
          <w:szCs w:val="28"/>
        </w:rPr>
        <w:t xml:space="preserve"> </w:t>
      </w:r>
      <w:proofErr w:type="spellStart"/>
      <w:r w:rsidRPr="00DC1784">
        <w:rPr>
          <w:sz w:val="28"/>
          <w:szCs w:val="28"/>
        </w:rPr>
        <w:t>рөлі</w:t>
      </w:r>
      <w:proofErr w:type="spellEnd"/>
      <w:r w:rsidRPr="00DC1784">
        <w:rPr>
          <w:sz w:val="28"/>
          <w:szCs w:val="28"/>
        </w:rPr>
        <w:t xml:space="preserve"> </w:t>
      </w:r>
      <w:proofErr w:type="spellStart"/>
      <w:r w:rsidRPr="00DC1784">
        <w:rPr>
          <w:sz w:val="28"/>
          <w:szCs w:val="28"/>
        </w:rPr>
        <w:t>ерекше</w:t>
      </w:r>
      <w:proofErr w:type="spellEnd"/>
      <w:r w:rsidRPr="00DC1784">
        <w:rPr>
          <w:sz w:val="28"/>
          <w:szCs w:val="28"/>
        </w:rPr>
        <w:t xml:space="preserve"> </w:t>
      </w:r>
      <w:proofErr w:type="spellStart"/>
      <w:r w:rsidRPr="00DC1784">
        <w:rPr>
          <w:sz w:val="28"/>
          <w:szCs w:val="28"/>
        </w:rPr>
        <w:t>атап</w:t>
      </w:r>
      <w:proofErr w:type="spellEnd"/>
      <w:r w:rsidRPr="00DC1784">
        <w:rPr>
          <w:sz w:val="28"/>
          <w:szCs w:val="28"/>
        </w:rPr>
        <w:t xml:space="preserve"> </w:t>
      </w:r>
      <w:proofErr w:type="spellStart"/>
      <w:r w:rsidRPr="00DC1784">
        <w:rPr>
          <w:sz w:val="28"/>
          <w:szCs w:val="28"/>
        </w:rPr>
        <w:t>өтіліп</w:t>
      </w:r>
      <w:proofErr w:type="spellEnd"/>
      <w:r w:rsidRPr="00DC1784">
        <w:rPr>
          <w:sz w:val="28"/>
          <w:szCs w:val="28"/>
        </w:rPr>
        <w:t xml:space="preserve">, </w:t>
      </w:r>
      <w:proofErr w:type="spellStart"/>
      <w:r w:rsidRPr="00DC1784">
        <w:rPr>
          <w:sz w:val="28"/>
          <w:szCs w:val="28"/>
        </w:rPr>
        <w:t>жаһандану</w:t>
      </w:r>
      <w:proofErr w:type="spellEnd"/>
      <w:r w:rsidRPr="00DC1784">
        <w:rPr>
          <w:sz w:val="28"/>
          <w:szCs w:val="28"/>
        </w:rPr>
        <w:t xml:space="preserve"> </w:t>
      </w:r>
      <w:proofErr w:type="spellStart"/>
      <w:r w:rsidRPr="00DC1784">
        <w:rPr>
          <w:sz w:val="28"/>
          <w:szCs w:val="28"/>
        </w:rPr>
        <w:t>және</w:t>
      </w:r>
      <w:proofErr w:type="spellEnd"/>
      <w:r w:rsidRPr="00DC1784">
        <w:rPr>
          <w:sz w:val="28"/>
          <w:szCs w:val="28"/>
        </w:rPr>
        <w:t xml:space="preserve"> </w:t>
      </w:r>
      <w:proofErr w:type="spellStart"/>
      <w:r w:rsidRPr="00DC1784">
        <w:rPr>
          <w:sz w:val="28"/>
          <w:szCs w:val="28"/>
        </w:rPr>
        <w:t>реттеуші</w:t>
      </w:r>
      <w:proofErr w:type="spellEnd"/>
      <w:r w:rsidRPr="00DC1784">
        <w:rPr>
          <w:sz w:val="28"/>
          <w:szCs w:val="28"/>
        </w:rPr>
        <w:t xml:space="preserve"> </w:t>
      </w:r>
      <w:proofErr w:type="spellStart"/>
      <w:r w:rsidRPr="00DC1784">
        <w:rPr>
          <w:sz w:val="28"/>
          <w:szCs w:val="28"/>
        </w:rPr>
        <w:t>талаптардың</w:t>
      </w:r>
      <w:proofErr w:type="spellEnd"/>
      <w:r w:rsidRPr="00DC1784">
        <w:rPr>
          <w:sz w:val="28"/>
          <w:szCs w:val="28"/>
        </w:rPr>
        <w:t xml:space="preserve"> </w:t>
      </w:r>
      <w:proofErr w:type="spellStart"/>
      <w:r w:rsidRPr="00DC1784">
        <w:rPr>
          <w:sz w:val="28"/>
          <w:szCs w:val="28"/>
        </w:rPr>
        <w:t>күшеюі</w:t>
      </w:r>
      <w:proofErr w:type="spellEnd"/>
      <w:r w:rsidRPr="00DC1784">
        <w:rPr>
          <w:sz w:val="28"/>
          <w:szCs w:val="28"/>
        </w:rPr>
        <w:t xml:space="preserve"> </w:t>
      </w:r>
      <w:proofErr w:type="spellStart"/>
      <w:r w:rsidRPr="00DC1784">
        <w:rPr>
          <w:sz w:val="28"/>
          <w:szCs w:val="28"/>
        </w:rPr>
        <w:t>жағдайында</w:t>
      </w:r>
      <w:proofErr w:type="spellEnd"/>
      <w:r w:rsidRPr="00DC1784">
        <w:rPr>
          <w:sz w:val="28"/>
          <w:szCs w:val="28"/>
        </w:rPr>
        <w:t xml:space="preserve"> </w:t>
      </w:r>
      <w:proofErr w:type="spellStart"/>
      <w:r w:rsidRPr="00DC1784">
        <w:rPr>
          <w:sz w:val="28"/>
          <w:szCs w:val="28"/>
        </w:rPr>
        <w:t>ұлттық</w:t>
      </w:r>
      <w:proofErr w:type="spellEnd"/>
      <w:r w:rsidRPr="00DC1784">
        <w:rPr>
          <w:sz w:val="28"/>
          <w:szCs w:val="28"/>
        </w:rPr>
        <w:t xml:space="preserve"> </w:t>
      </w:r>
      <w:proofErr w:type="spellStart"/>
      <w:r w:rsidRPr="00DC1784">
        <w:rPr>
          <w:sz w:val="28"/>
          <w:szCs w:val="28"/>
        </w:rPr>
        <w:t>мүдделерді</w:t>
      </w:r>
      <w:proofErr w:type="spellEnd"/>
      <w:r w:rsidRPr="00DC1784">
        <w:rPr>
          <w:sz w:val="28"/>
          <w:szCs w:val="28"/>
        </w:rPr>
        <w:t xml:space="preserve"> </w:t>
      </w:r>
      <w:proofErr w:type="spellStart"/>
      <w:r w:rsidRPr="00DC1784">
        <w:rPr>
          <w:sz w:val="28"/>
          <w:szCs w:val="28"/>
        </w:rPr>
        <w:t>ескеруді</w:t>
      </w:r>
      <w:proofErr w:type="spellEnd"/>
      <w:r w:rsidRPr="00DC1784">
        <w:rPr>
          <w:sz w:val="28"/>
          <w:szCs w:val="28"/>
        </w:rPr>
        <w:t xml:space="preserve"> </w:t>
      </w:r>
      <w:proofErr w:type="spellStart"/>
      <w:r w:rsidRPr="00DC1784">
        <w:rPr>
          <w:sz w:val="28"/>
          <w:szCs w:val="28"/>
        </w:rPr>
        <w:t>қамтамасыз</w:t>
      </w:r>
      <w:proofErr w:type="spellEnd"/>
      <w:r w:rsidRPr="00DC1784">
        <w:rPr>
          <w:sz w:val="28"/>
          <w:szCs w:val="28"/>
        </w:rPr>
        <w:t xml:space="preserve"> </w:t>
      </w:r>
      <w:proofErr w:type="spellStart"/>
      <w:r w:rsidRPr="00DC1784">
        <w:rPr>
          <w:sz w:val="28"/>
          <w:szCs w:val="28"/>
        </w:rPr>
        <w:t>ететіні</w:t>
      </w:r>
      <w:proofErr w:type="spellEnd"/>
      <w:r w:rsidRPr="00DC1784">
        <w:rPr>
          <w:sz w:val="28"/>
          <w:szCs w:val="28"/>
        </w:rPr>
        <w:t xml:space="preserve"> </w:t>
      </w:r>
      <w:proofErr w:type="spellStart"/>
      <w:r w:rsidRPr="00DC1784">
        <w:rPr>
          <w:sz w:val="28"/>
          <w:szCs w:val="28"/>
        </w:rPr>
        <w:t>айқындалады</w:t>
      </w:r>
      <w:proofErr w:type="spellEnd"/>
      <w:r w:rsidRPr="00DC1784">
        <w:rPr>
          <w:sz w:val="28"/>
          <w:szCs w:val="28"/>
        </w:rPr>
        <w:t>.</w:t>
      </w:r>
    </w:p>
    <w:p w14:paraId="08DB56BC" w14:textId="77777777" w:rsidR="00BE225C" w:rsidRPr="00AF1BC8" w:rsidRDefault="00BE225C" w:rsidP="00BE225C">
      <w:pPr>
        <w:pStyle w:val="ac"/>
        <w:spacing w:before="0" w:beforeAutospacing="0" w:after="0" w:afterAutospacing="0"/>
        <w:ind w:firstLine="709"/>
        <w:jc w:val="both"/>
        <w:rPr>
          <w:b/>
          <w:bCs/>
          <w:sz w:val="28"/>
          <w:szCs w:val="28"/>
        </w:rPr>
      </w:pPr>
    </w:p>
    <w:p w14:paraId="55F84E71" w14:textId="1AC8C792" w:rsidR="00BE53B5" w:rsidRPr="00072AAA" w:rsidRDefault="00AF1BC8" w:rsidP="00BE53B5">
      <w:pPr>
        <w:pStyle w:val="ac"/>
        <w:spacing w:before="0" w:beforeAutospacing="0" w:after="0" w:afterAutospacing="0"/>
        <w:ind w:firstLine="709"/>
        <w:jc w:val="both"/>
        <w:rPr>
          <w:sz w:val="28"/>
          <w:szCs w:val="28"/>
        </w:rPr>
      </w:pPr>
      <w:proofErr w:type="spellStart"/>
      <w:r w:rsidRPr="00AF1BC8">
        <w:rPr>
          <w:b/>
          <w:bCs/>
          <w:sz w:val="28"/>
          <w:szCs w:val="28"/>
        </w:rPr>
        <w:t>Кілт</w:t>
      </w:r>
      <w:proofErr w:type="spellEnd"/>
      <w:r w:rsidRPr="00AF1BC8">
        <w:rPr>
          <w:b/>
          <w:bCs/>
          <w:sz w:val="28"/>
          <w:szCs w:val="28"/>
        </w:rPr>
        <w:t xml:space="preserve"> </w:t>
      </w:r>
      <w:proofErr w:type="spellStart"/>
      <w:r w:rsidRPr="00AF1BC8">
        <w:rPr>
          <w:b/>
          <w:bCs/>
          <w:sz w:val="28"/>
          <w:szCs w:val="28"/>
        </w:rPr>
        <w:t>сөздер</w:t>
      </w:r>
      <w:proofErr w:type="spellEnd"/>
      <w:r w:rsidRPr="00AF1BC8">
        <w:rPr>
          <w:b/>
          <w:bCs/>
          <w:sz w:val="28"/>
          <w:szCs w:val="28"/>
        </w:rPr>
        <w:t xml:space="preserve">: </w:t>
      </w:r>
      <w:proofErr w:type="spellStart"/>
      <w:r w:rsidRPr="00AF1BC8">
        <w:rPr>
          <w:sz w:val="28"/>
          <w:szCs w:val="28"/>
        </w:rPr>
        <w:t>Дүниежүзілік</w:t>
      </w:r>
      <w:proofErr w:type="spellEnd"/>
      <w:r w:rsidRPr="00AF1BC8">
        <w:rPr>
          <w:sz w:val="28"/>
          <w:szCs w:val="28"/>
        </w:rPr>
        <w:t xml:space="preserve"> </w:t>
      </w:r>
      <w:proofErr w:type="spellStart"/>
      <w:r w:rsidRPr="00AF1BC8">
        <w:rPr>
          <w:sz w:val="28"/>
          <w:szCs w:val="28"/>
        </w:rPr>
        <w:t>сауда</w:t>
      </w:r>
      <w:proofErr w:type="spellEnd"/>
      <w:r w:rsidRPr="00AF1BC8">
        <w:rPr>
          <w:sz w:val="28"/>
          <w:szCs w:val="28"/>
        </w:rPr>
        <w:t xml:space="preserve"> </w:t>
      </w:r>
      <w:proofErr w:type="spellStart"/>
      <w:r w:rsidRPr="00AF1BC8">
        <w:rPr>
          <w:sz w:val="28"/>
          <w:szCs w:val="28"/>
        </w:rPr>
        <w:t>ұйымы</w:t>
      </w:r>
      <w:proofErr w:type="spellEnd"/>
      <w:r w:rsidRPr="00AF1BC8">
        <w:rPr>
          <w:sz w:val="28"/>
          <w:szCs w:val="28"/>
        </w:rPr>
        <w:t xml:space="preserve">, ДСҰ, </w:t>
      </w:r>
      <w:proofErr w:type="spellStart"/>
      <w:r w:rsidRPr="00AF1BC8">
        <w:rPr>
          <w:sz w:val="28"/>
          <w:szCs w:val="28"/>
        </w:rPr>
        <w:t>саудадағы</w:t>
      </w:r>
      <w:proofErr w:type="spellEnd"/>
      <w:r w:rsidRPr="00AF1BC8">
        <w:rPr>
          <w:sz w:val="28"/>
          <w:szCs w:val="28"/>
        </w:rPr>
        <w:t xml:space="preserve"> </w:t>
      </w:r>
      <w:proofErr w:type="spellStart"/>
      <w:r w:rsidRPr="00AF1BC8">
        <w:rPr>
          <w:sz w:val="28"/>
          <w:szCs w:val="28"/>
        </w:rPr>
        <w:t>техникалық</w:t>
      </w:r>
      <w:proofErr w:type="spellEnd"/>
      <w:r w:rsidRPr="00AF1BC8">
        <w:rPr>
          <w:sz w:val="28"/>
          <w:szCs w:val="28"/>
        </w:rPr>
        <w:t xml:space="preserve"> </w:t>
      </w:r>
      <w:proofErr w:type="spellStart"/>
      <w:r w:rsidRPr="00AF1BC8">
        <w:rPr>
          <w:sz w:val="28"/>
          <w:szCs w:val="28"/>
        </w:rPr>
        <w:t>кедергілер</w:t>
      </w:r>
      <w:proofErr w:type="spellEnd"/>
      <w:r w:rsidRPr="00AF1BC8">
        <w:rPr>
          <w:sz w:val="28"/>
          <w:szCs w:val="28"/>
        </w:rPr>
        <w:t xml:space="preserve">, СТК, </w:t>
      </w:r>
      <w:proofErr w:type="spellStart"/>
      <w:r w:rsidRPr="00AF1BC8">
        <w:rPr>
          <w:sz w:val="28"/>
          <w:szCs w:val="28"/>
        </w:rPr>
        <w:t>санитарлық</w:t>
      </w:r>
      <w:proofErr w:type="spellEnd"/>
      <w:r w:rsidRPr="00AF1BC8">
        <w:rPr>
          <w:sz w:val="28"/>
          <w:szCs w:val="28"/>
        </w:rPr>
        <w:t xml:space="preserve"> </w:t>
      </w:r>
      <w:proofErr w:type="spellStart"/>
      <w:r w:rsidRPr="00AF1BC8">
        <w:rPr>
          <w:sz w:val="28"/>
          <w:szCs w:val="28"/>
        </w:rPr>
        <w:t>және</w:t>
      </w:r>
      <w:proofErr w:type="spellEnd"/>
      <w:r w:rsidRPr="00AF1BC8">
        <w:rPr>
          <w:sz w:val="28"/>
          <w:szCs w:val="28"/>
        </w:rPr>
        <w:t xml:space="preserve"> </w:t>
      </w:r>
      <w:proofErr w:type="spellStart"/>
      <w:r w:rsidRPr="00AF1BC8">
        <w:rPr>
          <w:sz w:val="28"/>
          <w:szCs w:val="28"/>
        </w:rPr>
        <w:t>фитосанитарлық</w:t>
      </w:r>
      <w:proofErr w:type="spellEnd"/>
      <w:r w:rsidRPr="00AF1BC8">
        <w:rPr>
          <w:sz w:val="28"/>
          <w:szCs w:val="28"/>
        </w:rPr>
        <w:t xml:space="preserve"> </w:t>
      </w:r>
      <w:proofErr w:type="spellStart"/>
      <w:r w:rsidRPr="00AF1BC8">
        <w:rPr>
          <w:sz w:val="28"/>
          <w:szCs w:val="28"/>
        </w:rPr>
        <w:t>шаралар</w:t>
      </w:r>
      <w:proofErr w:type="spellEnd"/>
      <w:r w:rsidRPr="00AF1BC8">
        <w:rPr>
          <w:sz w:val="28"/>
          <w:szCs w:val="28"/>
        </w:rPr>
        <w:t xml:space="preserve">, СФС, </w:t>
      </w:r>
      <w:proofErr w:type="spellStart"/>
      <w:r w:rsidRPr="00AF1BC8">
        <w:rPr>
          <w:sz w:val="28"/>
          <w:szCs w:val="28"/>
        </w:rPr>
        <w:lastRenderedPageBreak/>
        <w:t>Техникалық</w:t>
      </w:r>
      <w:proofErr w:type="spellEnd"/>
      <w:r w:rsidRPr="00AF1BC8">
        <w:rPr>
          <w:sz w:val="28"/>
          <w:szCs w:val="28"/>
        </w:rPr>
        <w:t xml:space="preserve"> </w:t>
      </w:r>
      <w:proofErr w:type="spellStart"/>
      <w:r w:rsidRPr="00AF1BC8">
        <w:rPr>
          <w:sz w:val="28"/>
          <w:szCs w:val="28"/>
        </w:rPr>
        <w:t>реттеу</w:t>
      </w:r>
      <w:proofErr w:type="spellEnd"/>
      <w:r w:rsidRPr="00AF1BC8">
        <w:rPr>
          <w:sz w:val="28"/>
          <w:szCs w:val="28"/>
        </w:rPr>
        <w:t xml:space="preserve">, </w:t>
      </w:r>
      <w:proofErr w:type="spellStart"/>
      <w:r w:rsidRPr="00AF1BC8">
        <w:rPr>
          <w:sz w:val="28"/>
          <w:szCs w:val="28"/>
        </w:rPr>
        <w:t>Ақпараттық</w:t>
      </w:r>
      <w:proofErr w:type="spellEnd"/>
      <w:r w:rsidRPr="00AF1BC8">
        <w:rPr>
          <w:sz w:val="28"/>
          <w:szCs w:val="28"/>
        </w:rPr>
        <w:t xml:space="preserve"> </w:t>
      </w:r>
      <w:proofErr w:type="spellStart"/>
      <w:r w:rsidRPr="00AF1BC8">
        <w:rPr>
          <w:sz w:val="28"/>
          <w:szCs w:val="28"/>
        </w:rPr>
        <w:t>орталық</w:t>
      </w:r>
      <w:proofErr w:type="spellEnd"/>
      <w:r w:rsidRPr="00AF1BC8">
        <w:rPr>
          <w:sz w:val="28"/>
          <w:szCs w:val="28"/>
        </w:rPr>
        <w:t xml:space="preserve">, ДСҰ </w:t>
      </w:r>
      <w:proofErr w:type="spellStart"/>
      <w:r w:rsidRPr="00AF1BC8">
        <w:rPr>
          <w:sz w:val="28"/>
          <w:szCs w:val="28"/>
        </w:rPr>
        <w:t>хабарламалары</w:t>
      </w:r>
      <w:proofErr w:type="spellEnd"/>
      <w:r w:rsidRPr="00AF1BC8">
        <w:rPr>
          <w:sz w:val="28"/>
          <w:szCs w:val="28"/>
        </w:rPr>
        <w:t xml:space="preserve">, </w:t>
      </w:r>
      <w:proofErr w:type="spellStart"/>
      <w:r w:rsidRPr="00AF1BC8">
        <w:rPr>
          <w:sz w:val="28"/>
          <w:szCs w:val="28"/>
        </w:rPr>
        <w:t>транспаренттілік</w:t>
      </w:r>
      <w:proofErr w:type="spellEnd"/>
      <w:r w:rsidRPr="00AF1BC8">
        <w:rPr>
          <w:sz w:val="28"/>
          <w:szCs w:val="28"/>
        </w:rPr>
        <w:t xml:space="preserve">, </w:t>
      </w:r>
      <w:proofErr w:type="spellStart"/>
      <w:r w:rsidRPr="00AF1BC8">
        <w:rPr>
          <w:sz w:val="28"/>
          <w:szCs w:val="28"/>
        </w:rPr>
        <w:t>Халықаралық</w:t>
      </w:r>
      <w:proofErr w:type="spellEnd"/>
      <w:r w:rsidRPr="00AF1BC8">
        <w:rPr>
          <w:sz w:val="28"/>
          <w:szCs w:val="28"/>
        </w:rPr>
        <w:t xml:space="preserve"> Сауда, </w:t>
      </w:r>
      <w:proofErr w:type="spellStart"/>
      <w:r w:rsidRPr="00AF1BC8">
        <w:rPr>
          <w:sz w:val="28"/>
          <w:szCs w:val="28"/>
        </w:rPr>
        <w:t>Қазақстан</w:t>
      </w:r>
      <w:proofErr w:type="spellEnd"/>
      <w:r w:rsidRPr="00AF1BC8">
        <w:rPr>
          <w:sz w:val="28"/>
          <w:szCs w:val="28"/>
        </w:rPr>
        <w:t xml:space="preserve"> </w:t>
      </w:r>
      <w:proofErr w:type="spellStart"/>
      <w:r w:rsidRPr="00AF1BC8">
        <w:rPr>
          <w:sz w:val="28"/>
          <w:szCs w:val="28"/>
        </w:rPr>
        <w:t>Республикасы</w:t>
      </w:r>
      <w:proofErr w:type="spellEnd"/>
      <w:r w:rsidR="00BE53B5" w:rsidRPr="00AF1BC8">
        <w:rPr>
          <w:sz w:val="28"/>
          <w:szCs w:val="28"/>
        </w:rPr>
        <w:t>.</w:t>
      </w:r>
    </w:p>
    <w:p w14:paraId="5429AE17" w14:textId="77777777" w:rsidR="00BE53B5" w:rsidRDefault="00BE53B5" w:rsidP="00E36F0D">
      <w:pPr>
        <w:pStyle w:val="ac"/>
        <w:spacing w:before="0" w:beforeAutospacing="0" w:after="0" w:afterAutospacing="0"/>
        <w:ind w:firstLine="709"/>
        <w:jc w:val="both"/>
        <w:rPr>
          <w:sz w:val="28"/>
          <w:szCs w:val="28"/>
          <w:highlight w:val="yellow"/>
        </w:rPr>
      </w:pPr>
    </w:p>
    <w:p w14:paraId="46A41464" w14:textId="19FEBF8E" w:rsidR="00167204" w:rsidRPr="00167204" w:rsidRDefault="00167204" w:rsidP="00167204">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kern w:val="0"/>
          <w:sz w:val="28"/>
          <w:szCs w:val="28"/>
          <w:lang w:val="en-US" w:eastAsia="ru-RU"/>
          <w14:ligatures w14:val="none"/>
        </w:rPr>
        <w:t>Elmira Orazbayeva</w:t>
      </w:r>
    </w:p>
    <w:p w14:paraId="786E5E3E" w14:textId="77777777" w:rsidR="00167204" w:rsidRPr="00167204" w:rsidRDefault="00167204" w:rsidP="00167204">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val="en-US" w:eastAsia="ru-RU"/>
          <w14:ligatures w14:val="none"/>
        </w:rPr>
      </w:pPr>
      <w:r w:rsidRPr="00167204">
        <w:rPr>
          <w:rFonts w:ascii="Times New Roman" w:eastAsia="Times New Roman" w:hAnsi="Times New Roman" w:cs="Times New Roman"/>
          <w:kern w:val="0"/>
          <w:sz w:val="28"/>
          <w:szCs w:val="28"/>
          <w:lang w:val="en-US" w:eastAsia="ru-RU"/>
          <w14:ligatures w14:val="none"/>
        </w:rPr>
        <w:t>Chief Specialist of the Information Center for Technical Barriers to Trade, Sanitary and Phytosanitary Measures</w:t>
      </w:r>
    </w:p>
    <w:p w14:paraId="1C606BBA" w14:textId="2F73FE4F" w:rsidR="00167204" w:rsidRPr="00167204" w:rsidRDefault="00167204" w:rsidP="00167204">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val="en-US" w:eastAsia="ru-RU"/>
          <w14:ligatures w14:val="none"/>
        </w:rPr>
      </w:pPr>
      <w:r w:rsidRPr="00167204">
        <w:rPr>
          <w:rFonts w:ascii="Times New Roman" w:eastAsia="Times New Roman" w:hAnsi="Times New Roman" w:cs="Times New Roman"/>
          <w:kern w:val="0"/>
          <w:sz w:val="28"/>
          <w:szCs w:val="28"/>
          <w:lang w:val="en-US" w:eastAsia="ru-RU"/>
          <w14:ligatures w14:val="none"/>
        </w:rPr>
        <w:t xml:space="preserve">Kazakhstan Institute </w:t>
      </w:r>
      <w:r>
        <w:rPr>
          <w:rFonts w:ascii="Times New Roman" w:eastAsia="Times New Roman" w:hAnsi="Times New Roman" w:cs="Times New Roman"/>
          <w:kern w:val="0"/>
          <w:sz w:val="28"/>
          <w:szCs w:val="28"/>
          <w:lang w:val="en-US" w:eastAsia="ru-RU"/>
          <w14:ligatures w14:val="none"/>
        </w:rPr>
        <w:t>of</w:t>
      </w:r>
      <w:r w:rsidRPr="00167204">
        <w:rPr>
          <w:rFonts w:ascii="Times New Roman" w:eastAsia="Times New Roman" w:hAnsi="Times New Roman" w:cs="Times New Roman"/>
          <w:kern w:val="0"/>
          <w:sz w:val="28"/>
          <w:szCs w:val="28"/>
          <w:lang w:val="en-US" w:eastAsia="ru-RU"/>
          <w14:ligatures w14:val="none"/>
        </w:rPr>
        <w:t xml:space="preserve"> Standardization and Metrology</w:t>
      </w:r>
    </w:p>
    <w:p w14:paraId="3A11738C" w14:textId="4C6C716A" w:rsidR="00167204" w:rsidRPr="00167204" w:rsidRDefault="00167204" w:rsidP="00167204">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val="en-US" w:eastAsia="ru-RU"/>
          <w14:ligatures w14:val="none"/>
        </w:rPr>
      </w:pPr>
      <w:r>
        <w:rPr>
          <w:rFonts w:ascii="Times New Roman" w:eastAsia="Times New Roman" w:hAnsi="Times New Roman" w:cs="Times New Roman"/>
          <w:kern w:val="0"/>
          <w:sz w:val="28"/>
          <w:szCs w:val="28"/>
          <w:lang w:val="en-US" w:eastAsia="ru-RU"/>
          <w14:ligatures w14:val="none"/>
        </w:rPr>
        <w:t>Astana city</w:t>
      </w:r>
      <w:r w:rsidRPr="00167204">
        <w:rPr>
          <w:rFonts w:ascii="Times New Roman" w:eastAsia="Times New Roman" w:hAnsi="Times New Roman" w:cs="Times New Roman"/>
          <w:kern w:val="0"/>
          <w:sz w:val="28"/>
          <w:szCs w:val="28"/>
          <w:lang w:val="en-US" w:eastAsia="ru-RU"/>
          <w14:ligatures w14:val="none"/>
        </w:rPr>
        <w:t>, Republic of Kazakhstan</w:t>
      </w:r>
    </w:p>
    <w:p w14:paraId="4A8A8572" w14:textId="77777777" w:rsidR="00167204" w:rsidRPr="00153403" w:rsidRDefault="00167204" w:rsidP="00167204">
      <w:pPr>
        <w:widowControl w:val="0"/>
        <w:autoSpaceDE w:val="0"/>
        <w:autoSpaceDN w:val="0"/>
        <w:spacing w:after="0" w:line="240" w:lineRule="auto"/>
        <w:ind w:firstLine="709"/>
        <w:jc w:val="center"/>
        <w:rPr>
          <w:rFonts w:ascii="Times New Roman" w:eastAsia="Times New Roman" w:hAnsi="Times New Roman" w:cs="Times New Roman"/>
          <w:kern w:val="0"/>
          <w:sz w:val="28"/>
          <w:szCs w:val="28"/>
          <w:lang w:val="en-US" w:eastAsia="ru-RU"/>
          <w14:ligatures w14:val="none"/>
        </w:rPr>
      </w:pPr>
      <w:hyperlink r:id="rId7" w:history="1">
        <w:r w:rsidRPr="0001463D">
          <w:rPr>
            <w:rStyle w:val="ad"/>
            <w:rFonts w:ascii="Times New Roman" w:eastAsia="Times New Roman" w:hAnsi="Times New Roman" w:cs="Times New Roman"/>
            <w:kern w:val="0"/>
            <w:sz w:val="28"/>
            <w:szCs w:val="28"/>
            <w:lang w:val="en-US" w:eastAsia="ru-RU"/>
            <w14:ligatures w14:val="none"/>
          </w:rPr>
          <w:t>e</w:t>
        </w:r>
        <w:r w:rsidRPr="00153403">
          <w:rPr>
            <w:rStyle w:val="ad"/>
            <w:rFonts w:ascii="Times New Roman" w:eastAsia="Times New Roman" w:hAnsi="Times New Roman" w:cs="Times New Roman"/>
            <w:kern w:val="0"/>
            <w:sz w:val="28"/>
            <w:szCs w:val="28"/>
            <w:lang w:val="en-US" w:eastAsia="ru-RU"/>
            <w14:ligatures w14:val="none"/>
          </w:rPr>
          <w:t>.</w:t>
        </w:r>
        <w:r w:rsidRPr="0001463D">
          <w:rPr>
            <w:rStyle w:val="ad"/>
            <w:rFonts w:ascii="Times New Roman" w:eastAsia="Times New Roman" w:hAnsi="Times New Roman" w:cs="Times New Roman"/>
            <w:kern w:val="0"/>
            <w:sz w:val="28"/>
            <w:szCs w:val="28"/>
            <w:lang w:val="en-US" w:eastAsia="ru-RU"/>
            <w14:ligatures w14:val="none"/>
          </w:rPr>
          <w:t>orazbayeva</w:t>
        </w:r>
        <w:r w:rsidRPr="00153403">
          <w:rPr>
            <w:rStyle w:val="ad"/>
            <w:rFonts w:ascii="Times New Roman" w:eastAsia="Times New Roman" w:hAnsi="Times New Roman" w:cs="Times New Roman"/>
            <w:kern w:val="0"/>
            <w:sz w:val="28"/>
            <w:szCs w:val="28"/>
            <w:lang w:val="en-US" w:eastAsia="ru-RU"/>
            <w14:ligatures w14:val="none"/>
          </w:rPr>
          <w:t>@ksm.kz</w:t>
        </w:r>
      </w:hyperlink>
      <w:r w:rsidRPr="00153403">
        <w:rPr>
          <w:rFonts w:ascii="Times New Roman" w:eastAsia="Times New Roman" w:hAnsi="Times New Roman" w:cs="Times New Roman"/>
          <w:kern w:val="0"/>
          <w:sz w:val="28"/>
          <w:szCs w:val="28"/>
          <w:lang w:val="en-US" w:eastAsia="ru-RU"/>
          <w14:ligatures w14:val="none"/>
        </w:rPr>
        <w:t xml:space="preserve">  </w:t>
      </w:r>
    </w:p>
    <w:p w14:paraId="3F2E3A1C" w14:textId="77777777" w:rsidR="00167204" w:rsidRPr="00153403" w:rsidRDefault="00167204" w:rsidP="00167204">
      <w:pPr>
        <w:jc w:val="center"/>
        <w:rPr>
          <w:rFonts w:ascii="Times New Roman" w:hAnsi="Times New Roman" w:cs="Times New Roman"/>
          <w:b/>
          <w:bCs/>
          <w:sz w:val="28"/>
          <w:szCs w:val="28"/>
          <w:lang w:val="en-US"/>
        </w:rPr>
      </w:pPr>
    </w:p>
    <w:p w14:paraId="3FE0AA07" w14:textId="77777777" w:rsidR="005B3BAB" w:rsidRPr="005B3BAB" w:rsidRDefault="005B3BAB" w:rsidP="005B3BAB">
      <w:pPr>
        <w:jc w:val="center"/>
        <w:rPr>
          <w:rFonts w:ascii="Times New Roman" w:hAnsi="Times New Roman" w:cs="Times New Roman"/>
          <w:b/>
          <w:bCs/>
          <w:sz w:val="28"/>
          <w:szCs w:val="28"/>
          <w:lang w:val="en-US"/>
        </w:rPr>
      </w:pPr>
      <w:r w:rsidRPr="005B3BAB">
        <w:rPr>
          <w:rFonts w:ascii="Times New Roman" w:hAnsi="Times New Roman" w:cs="Times New Roman"/>
          <w:b/>
          <w:bCs/>
          <w:sz w:val="28"/>
          <w:szCs w:val="28"/>
          <w:lang w:val="en-US"/>
        </w:rPr>
        <w:t>Information Mechanisms for the Prevention of Technical Barriers to Trade: The Case of the Republic of Kazakhstan</w:t>
      </w:r>
    </w:p>
    <w:p w14:paraId="056FE91A" w14:textId="77777777" w:rsidR="00167204" w:rsidRPr="00167204" w:rsidRDefault="00167204" w:rsidP="00167204">
      <w:pPr>
        <w:jc w:val="center"/>
        <w:rPr>
          <w:rFonts w:ascii="Times New Roman" w:hAnsi="Times New Roman" w:cs="Times New Roman"/>
          <w:b/>
          <w:bCs/>
          <w:sz w:val="28"/>
          <w:szCs w:val="28"/>
          <w:lang w:val="en-US"/>
        </w:rPr>
      </w:pPr>
    </w:p>
    <w:p w14:paraId="27689452" w14:textId="35107377" w:rsidR="00167204" w:rsidRPr="00167204" w:rsidRDefault="00167204" w:rsidP="00167204">
      <w:pPr>
        <w:pStyle w:val="ac"/>
        <w:spacing w:before="0" w:beforeAutospacing="0" w:after="0" w:afterAutospacing="0"/>
        <w:ind w:firstLine="709"/>
        <w:jc w:val="both"/>
        <w:rPr>
          <w:b/>
          <w:bCs/>
          <w:sz w:val="28"/>
          <w:szCs w:val="28"/>
          <w:lang w:val="en-US"/>
        </w:rPr>
      </w:pPr>
      <w:r w:rsidRPr="00167204">
        <w:rPr>
          <w:b/>
          <w:bCs/>
          <w:sz w:val="28"/>
          <w:szCs w:val="28"/>
          <w:lang w:val="en-US"/>
        </w:rPr>
        <w:t>Annotation:</w:t>
      </w:r>
    </w:p>
    <w:p w14:paraId="362B52B4" w14:textId="77777777" w:rsidR="00DC1784" w:rsidRPr="00DC1784" w:rsidRDefault="00DC1784" w:rsidP="00DC1784">
      <w:pPr>
        <w:pStyle w:val="ac"/>
        <w:spacing w:before="0" w:beforeAutospacing="0" w:after="0" w:afterAutospacing="0"/>
        <w:ind w:firstLine="709"/>
        <w:jc w:val="both"/>
        <w:rPr>
          <w:sz w:val="28"/>
          <w:szCs w:val="28"/>
          <w:lang w:val="en-US"/>
        </w:rPr>
      </w:pPr>
      <w:r w:rsidRPr="00DC1784">
        <w:rPr>
          <w:sz w:val="28"/>
          <w:szCs w:val="28"/>
          <w:lang w:val="en-US"/>
        </w:rPr>
        <w:t>The article examines the role of the World Trade Organization (WTO) in shaping the modern system of international trade based on the principles of transparency, predictability, and non-discrimination. Particular attention is given to the mechanisms of the WTO Agreements on Technical Barriers to Trade (TBT) and Sanitary and Phytosanitary Measures (SPS), as well as to the institutional role of national enquiry points as key elements in ensuring transparency and effective information exchange among member states.</w:t>
      </w:r>
    </w:p>
    <w:p w14:paraId="37108AF3" w14:textId="77777777" w:rsidR="00DC1784" w:rsidRPr="00DC1784" w:rsidRDefault="00DC1784" w:rsidP="00DC1784">
      <w:pPr>
        <w:pStyle w:val="ac"/>
        <w:spacing w:before="0" w:beforeAutospacing="0" w:after="0" w:afterAutospacing="0"/>
        <w:ind w:firstLine="709"/>
        <w:jc w:val="both"/>
        <w:rPr>
          <w:sz w:val="28"/>
          <w:szCs w:val="28"/>
          <w:lang w:val="en-US"/>
        </w:rPr>
      </w:pPr>
      <w:r w:rsidRPr="00DC1784">
        <w:rPr>
          <w:sz w:val="28"/>
          <w:szCs w:val="28"/>
          <w:lang w:val="en-US"/>
        </w:rPr>
        <w:t>A comprehensive analysis is conducted of the activities of the TBT/SPS Enquiry Point of the Republic of Kazakhstan as a crucial instrument for implementing the country’s international obligations within the WTO framework. Its main functions are examined, including the processing, translation, and dissemination of WTO notifications, coordination of interaction with government authorities and the business community, as well as participation in the development and submission of national positions on draft foreign regulatory acts at early stages of their development.</w:t>
      </w:r>
    </w:p>
    <w:p w14:paraId="10AF51AA" w14:textId="77777777" w:rsidR="00DC1784" w:rsidRPr="00DC1784" w:rsidRDefault="00DC1784" w:rsidP="00DC1784">
      <w:pPr>
        <w:pStyle w:val="ac"/>
        <w:spacing w:before="0" w:beforeAutospacing="0" w:after="0" w:afterAutospacing="0"/>
        <w:ind w:firstLine="709"/>
        <w:jc w:val="both"/>
        <w:rPr>
          <w:sz w:val="28"/>
          <w:szCs w:val="28"/>
          <w:lang w:val="en-US"/>
        </w:rPr>
      </w:pPr>
      <w:r w:rsidRPr="00DC1784">
        <w:rPr>
          <w:sz w:val="28"/>
          <w:szCs w:val="28"/>
          <w:lang w:val="en-US"/>
        </w:rPr>
        <w:t>Based on the analysis of the Enquiry Point’s practical activities in recent years, it is demonstrated that its functioning contributes to increasing the level of awareness among participants in foreign economic activity, developing mechanisms for early response to potential trade barriers, reducing the risks of non-compliance of products with foreign market requirements, and strengthening the institutional position of the Republic of Kazakhstan in the international trading system. Particular emphasis is placed on the role of the Enquiry Point as a platform for dialogue between the state and business, ensuring the consideration of national interests in the context of globalization and increasingly stringent regulatory requirements.</w:t>
      </w:r>
    </w:p>
    <w:p w14:paraId="56FD055B" w14:textId="77777777" w:rsidR="00167204" w:rsidRPr="00F64183" w:rsidRDefault="00167204" w:rsidP="00167204">
      <w:pPr>
        <w:pStyle w:val="ac"/>
        <w:spacing w:before="0" w:beforeAutospacing="0" w:after="0" w:afterAutospacing="0"/>
        <w:ind w:firstLine="709"/>
        <w:jc w:val="both"/>
        <w:rPr>
          <w:b/>
          <w:bCs/>
          <w:sz w:val="28"/>
          <w:szCs w:val="28"/>
          <w:lang w:val="en-US"/>
        </w:rPr>
      </w:pPr>
    </w:p>
    <w:p w14:paraId="58965932" w14:textId="7D5F6E41" w:rsidR="00F64183" w:rsidRPr="00F64183" w:rsidRDefault="00F64183" w:rsidP="00F64183">
      <w:pPr>
        <w:pStyle w:val="ac"/>
        <w:spacing w:before="0" w:beforeAutospacing="0" w:after="0" w:afterAutospacing="0"/>
        <w:ind w:firstLine="709"/>
        <w:jc w:val="both"/>
        <w:rPr>
          <w:b/>
          <w:bCs/>
          <w:sz w:val="28"/>
          <w:szCs w:val="28"/>
          <w:lang w:val="en-US"/>
        </w:rPr>
      </w:pPr>
      <w:r w:rsidRPr="00F64183">
        <w:rPr>
          <w:b/>
          <w:bCs/>
          <w:sz w:val="28"/>
          <w:szCs w:val="28"/>
          <w:lang w:val="en-US"/>
        </w:rPr>
        <w:t xml:space="preserve">Keywords: </w:t>
      </w:r>
      <w:r w:rsidRPr="00F64183">
        <w:rPr>
          <w:sz w:val="28"/>
          <w:szCs w:val="28"/>
          <w:lang w:val="en-US"/>
        </w:rPr>
        <w:t>World Trade Organization, WTO, Technical Barriers to Trade, TBT, Sanitary and Phytosanitary Measures, SPS, technical regulation, Information Centre, WTO notifications, transparency, international trade, Republic of Kazakhstan.</w:t>
      </w:r>
    </w:p>
    <w:p w14:paraId="15F44121" w14:textId="77777777" w:rsidR="00BE53B5" w:rsidRPr="00F64183" w:rsidRDefault="00BE53B5" w:rsidP="00E36F0D">
      <w:pPr>
        <w:pStyle w:val="ac"/>
        <w:spacing w:before="0" w:beforeAutospacing="0" w:after="0" w:afterAutospacing="0"/>
        <w:ind w:firstLine="709"/>
        <w:jc w:val="both"/>
        <w:rPr>
          <w:sz w:val="28"/>
          <w:szCs w:val="28"/>
          <w:highlight w:val="yellow"/>
          <w:lang w:val="en-US"/>
        </w:rPr>
      </w:pPr>
    </w:p>
    <w:p w14:paraId="1A186285" w14:textId="5683BEFB" w:rsidR="00081F19" w:rsidRPr="004773B1" w:rsidRDefault="00081F19" w:rsidP="00E36F0D">
      <w:pPr>
        <w:pStyle w:val="ac"/>
        <w:spacing w:before="0" w:beforeAutospacing="0" w:after="0" w:afterAutospacing="0"/>
        <w:ind w:firstLine="709"/>
        <w:jc w:val="both"/>
        <w:rPr>
          <w:b/>
          <w:bCs/>
          <w:sz w:val="28"/>
          <w:szCs w:val="28"/>
        </w:rPr>
      </w:pPr>
      <w:r w:rsidRPr="004773B1">
        <w:rPr>
          <w:b/>
          <w:bCs/>
          <w:sz w:val="28"/>
          <w:szCs w:val="28"/>
        </w:rPr>
        <w:t>Введение</w:t>
      </w:r>
    </w:p>
    <w:p w14:paraId="6F7501D0" w14:textId="77777777" w:rsidR="00081F19" w:rsidRPr="004773B1" w:rsidRDefault="00081F19" w:rsidP="00E36F0D">
      <w:pPr>
        <w:pStyle w:val="ac"/>
        <w:spacing w:before="0" w:beforeAutospacing="0" w:after="0" w:afterAutospacing="0"/>
        <w:ind w:firstLine="709"/>
        <w:jc w:val="both"/>
        <w:rPr>
          <w:sz w:val="28"/>
          <w:szCs w:val="28"/>
        </w:rPr>
      </w:pPr>
    </w:p>
    <w:p w14:paraId="7A87930F" w14:textId="5779E843" w:rsidR="00FD75A4" w:rsidRDefault="009A5A59" w:rsidP="005B7248">
      <w:pPr>
        <w:spacing w:after="0" w:line="240" w:lineRule="auto"/>
        <w:ind w:firstLine="709"/>
        <w:jc w:val="both"/>
        <w:rPr>
          <w:rFonts w:ascii="Times New Roman" w:hAnsi="Times New Roman" w:cs="Times New Roman"/>
          <w:sz w:val="28"/>
          <w:szCs w:val="28"/>
        </w:rPr>
      </w:pPr>
      <w:r w:rsidRPr="009A5A59">
        <w:rPr>
          <w:rFonts w:ascii="Times New Roman" w:hAnsi="Times New Roman" w:cs="Times New Roman"/>
          <w:sz w:val="28"/>
          <w:szCs w:val="28"/>
        </w:rPr>
        <w:t>Современные условия международной торговли характеризуются возрастающими требованиями к прозрачности национальных систем регулирования, предсказуемости принимаемых государствами решений и соблюдению единых международных правил торговли. Усиление глобальной взаимозависимости экономик, развитие цепочек добавленной стоимости и рост объемов трансграничной торговли усиливают значимость унифицированных регуляторных подходов и механизмов международного контроля за торговой политикой государств.</w:t>
      </w:r>
      <w:r w:rsidR="005B7248" w:rsidRPr="004773B1">
        <w:rPr>
          <w:rFonts w:ascii="Times New Roman" w:hAnsi="Times New Roman" w:cs="Times New Roman"/>
          <w:sz w:val="28"/>
          <w:szCs w:val="28"/>
        </w:rPr>
        <w:t xml:space="preserve"> </w:t>
      </w:r>
    </w:p>
    <w:p w14:paraId="1C3966B6" w14:textId="112C5D43" w:rsidR="005B7248" w:rsidRDefault="00814ECD" w:rsidP="005B7248">
      <w:pPr>
        <w:spacing w:after="0" w:line="240" w:lineRule="auto"/>
        <w:ind w:firstLine="709"/>
        <w:jc w:val="both"/>
        <w:rPr>
          <w:rFonts w:ascii="Times New Roman" w:hAnsi="Times New Roman" w:cs="Times New Roman"/>
          <w:sz w:val="28"/>
          <w:szCs w:val="28"/>
        </w:rPr>
      </w:pPr>
      <w:r w:rsidRPr="00814ECD">
        <w:rPr>
          <w:rFonts w:ascii="Times New Roman" w:hAnsi="Times New Roman" w:cs="Times New Roman"/>
          <w:sz w:val="28"/>
          <w:szCs w:val="28"/>
        </w:rPr>
        <w:t>В этой связи особую роль играет Всемирная торговая организация (ВТО), созданная 1 января 1995 года в результате завершения Уругвайского раунда многосторонних торговых переговоров [1]. ВТО пришла на смену Генеральному соглашению по тарифам и торговле (ГАТТ), которое с 1948 года являлось основным международным инструментом регулирования торговых отношений между государствами</w:t>
      </w:r>
      <w:r>
        <w:rPr>
          <w:rFonts w:ascii="Times New Roman" w:hAnsi="Times New Roman" w:cs="Times New Roman"/>
          <w:sz w:val="28"/>
          <w:szCs w:val="28"/>
        </w:rPr>
        <w:t xml:space="preserve"> </w:t>
      </w:r>
      <w:r w:rsidR="005B7248" w:rsidRPr="003537B4">
        <w:rPr>
          <w:rFonts w:ascii="Times New Roman" w:hAnsi="Times New Roman" w:cs="Times New Roman"/>
          <w:sz w:val="28"/>
          <w:szCs w:val="28"/>
        </w:rPr>
        <w:t>[</w:t>
      </w:r>
      <w:r w:rsidR="008B6774" w:rsidRPr="003537B4">
        <w:rPr>
          <w:rFonts w:ascii="Times New Roman" w:hAnsi="Times New Roman" w:cs="Times New Roman"/>
          <w:sz w:val="28"/>
          <w:szCs w:val="28"/>
        </w:rPr>
        <w:t>2</w:t>
      </w:r>
      <w:r w:rsidR="005B7248" w:rsidRPr="003537B4">
        <w:rPr>
          <w:rFonts w:ascii="Times New Roman" w:hAnsi="Times New Roman" w:cs="Times New Roman"/>
          <w:sz w:val="28"/>
          <w:szCs w:val="28"/>
        </w:rPr>
        <w:t>].</w:t>
      </w:r>
    </w:p>
    <w:p w14:paraId="5A4E7821" w14:textId="654845D8" w:rsidR="00423225" w:rsidRPr="00245575" w:rsidRDefault="00471B54" w:rsidP="005B7248">
      <w:pPr>
        <w:spacing w:after="0" w:line="240" w:lineRule="auto"/>
        <w:ind w:firstLine="709"/>
        <w:jc w:val="both"/>
        <w:rPr>
          <w:rFonts w:ascii="Times New Roman" w:hAnsi="Times New Roman" w:cs="Times New Roman"/>
          <w:sz w:val="28"/>
          <w:szCs w:val="28"/>
        </w:rPr>
      </w:pPr>
      <w:r w:rsidRPr="00814ECD">
        <w:rPr>
          <w:rFonts w:ascii="Times New Roman" w:hAnsi="Times New Roman" w:cs="Times New Roman"/>
          <w:sz w:val="28"/>
          <w:szCs w:val="28"/>
        </w:rPr>
        <w:t>ГАТТ</w:t>
      </w:r>
      <w:r w:rsidRPr="00471B54">
        <w:rPr>
          <w:rFonts w:ascii="Times New Roman" w:hAnsi="Times New Roman" w:cs="Times New Roman"/>
          <w:sz w:val="28"/>
          <w:szCs w:val="28"/>
        </w:rPr>
        <w:t xml:space="preserve"> </w:t>
      </w:r>
      <w:r w:rsidR="00423225" w:rsidRPr="00471B54">
        <w:rPr>
          <w:rFonts w:ascii="Times New Roman" w:hAnsi="Times New Roman" w:cs="Times New Roman"/>
          <w:sz w:val="28"/>
          <w:szCs w:val="28"/>
        </w:rPr>
        <w:t>- принятое в 1948 г. многостороннее соглашение между многими странами мира, содержащее правила заключения межгосударственных торговых контрактов и ведения международных торговых операций. Главная цель ГАТТ - снижение барьеров в международной торговле.</w:t>
      </w:r>
      <w:r w:rsidR="00653160">
        <w:rPr>
          <w:rFonts w:ascii="Times New Roman" w:hAnsi="Times New Roman" w:cs="Times New Roman"/>
          <w:sz w:val="28"/>
          <w:szCs w:val="28"/>
        </w:rPr>
        <w:t xml:space="preserve"> </w:t>
      </w:r>
    </w:p>
    <w:p w14:paraId="734562B9" w14:textId="55307941" w:rsidR="00814ECD" w:rsidRDefault="00814ECD" w:rsidP="005B7248">
      <w:pPr>
        <w:spacing w:after="0" w:line="240" w:lineRule="auto"/>
        <w:ind w:firstLine="709"/>
        <w:jc w:val="both"/>
        <w:rPr>
          <w:rFonts w:ascii="Times New Roman" w:hAnsi="Times New Roman" w:cs="Times New Roman"/>
          <w:sz w:val="28"/>
          <w:szCs w:val="28"/>
        </w:rPr>
      </w:pPr>
      <w:r w:rsidRPr="00814ECD">
        <w:rPr>
          <w:rFonts w:ascii="Times New Roman" w:hAnsi="Times New Roman" w:cs="Times New Roman"/>
          <w:sz w:val="28"/>
          <w:szCs w:val="28"/>
        </w:rPr>
        <w:t>Переход от ГАТТ к ВТО стал не просто институциональной заменой, а качественным преобразованием всей системы многостороннего регулирования мировой торговли. Если ГАТТ функционировал преимущественно как договорная система, основанная на раундах переговоров и ограниченном институциональном аппарате, то ВТО была создана как постоянно действующая международная организация с четко структурированными органами управления, юридически обязательными соглашениями и расширенным мандатом регулирования не только торговли товарами, но также услугами и торговыми аспектами интеллектуальной собственности.</w:t>
      </w:r>
    </w:p>
    <w:p w14:paraId="03C840B8" w14:textId="77777777" w:rsidR="002D30CC" w:rsidRDefault="002D30CC" w:rsidP="005B7248">
      <w:pPr>
        <w:spacing w:after="0" w:line="240" w:lineRule="auto"/>
        <w:ind w:firstLine="709"/>
        <w:jc w:val="both"/>
        <w:rPr>
          <w:rFonts w:ascii="Times New Roman" w:hAnsi="Times New Roman" w:cs="Times New Roman"/>
          <w:sz w:val="28"/>
          <w:szCs w:val="28"/>
        </w:rPr>
      </w:pPr>
    </w:p>
    <w:p w14:paraId="5EC2D82D" w14:textId="040802C9" w:rsidR="002D30CC" w:rsidRDefault="002D30CC" w:rsidP="00B22E54">
      <w:pPr>
        <w:spacing w:after="0" w:line="240" w:lineRule="auto"/>
        <w:ind w:firstLine="709"/>
        <w:jc w:val="both"/>
        <w:rPr>
          <w:rFonts w:ascii="Times New Roman" w:hAnsi="Times New Roman" w:cs="Times New Roman"/>
          <w:b/>
          <w:bCs/>
          <w:sz w:val="28"/>
          <w:szCs w:val="28"/>
        </w:rPr>
      </w:pPr>
      <w:r w:rsidRPr="002D30CC">
        <w:rPr>
          <w:rFonts w:ascii="Times New Roman" w:hAnsi="Times New Roman" w:cs="Times New Roman"/>
          <w:b/>
          <w:bCs/>
          <w:sz w:val="28"/>
          <w:szCs w:val="28"/>
        </w:rPr>
        <w:t>Цель и задачи исследования</w:t>
      </w:r>
    </w:p>
    <w:p w14:paraId="6852A226" w14:textId="77777777" w:rsidR="002D30CC" w:rsidRDefault="002D30CC" w:rsidP="00B22E54">
      <w:pPr>
        <w:spacing w:after="0" w:line="240" w:lineRule="auto"/>
        <w:ind w:firstLine="709"/>
        <w:jc w:val="both"/>
        <w:rPr>
          <w:rFonts w:ascii="Times New Roman" w:hAnsi="Times New Roman" w:cs="Times New Roman"/>
          <w:sz w:val="28"/>
          <w:szCs w:val="28"/>
        </w:rPr>
      </w:pPr>
    </w:p>
    <w:p w14:paraId="588B20CC" w14:textId="3FA6A336" w:rsidR="00B22E54" w:rsidRDefault="00B22E54" w:rsidP="00B22E54">
      <w:pPr>
        <w:spacing w:after="0" w:line="240" w:lineRule="auto"/>
        <w:ind w:firstLine="709"/>
        <w:jc w:val="both"/>
        <w:rPr>
          <w:rFonts w:ascii="Times New Roman" w:hAnsi="Times New Roman" w:cs="Times New Roman"/>
          <w:sz w:val="28"/>
          <w:szCs w:val="28"/>
        </w:rPr>
      </w:pPr>
      <w:r w:rsidRPr="003537B4">
        <w:rPr>
          <w:rFonts w:ascii="Times New Roman" w:hAnsi="Times New Roman" w:cs="Times New Roman"/>
          <w:sz w:val="28"/>
          <w:szCs w:val="28"/>
        </w:rPr>
        <w:t xml:space="preserve">Основной целью </w:t>
      </w:r>
      <w:r>
        <w:rPr>
          <w:rFonts w:ascii="Times New Roman" w:hAnsi="Times New Roman" w:cs="Times New Roman"/>
          <w:sz w:val="28"/>
          <w:szCs w:val="28"/>
        </w:rPr>
        <w:t>ВТО</w:t>
      </w:r>
      <w:r w:rsidRPr="003537B4">
        <w:rPr>
          <w:rFonts w:ascii="Times New Roman" w:hAnsi="Times New Roman" w:cs="Times New Roman"/>
          <w:sz w:val="28"/>
          <w:szCs w:val="28"/>
        </w:rPr>
        <w:t xml:space="preserve"> является содействие свободному и предсказуемому движению товаров и услуг посредством снижения тарифных и нетарифных барьеров, обеспечения недискриминационного режима торговли и повышения прозрачности торговой политики государств-членов. ВТО выполняет функцию институциональной основы, обеспечивающей согласованность торговых правил, контроль за их соблюдением и площадку для урегулирования торговых споров [3].</w:t>
      </w:r>
    </w:p>
    <w:p w14:paraId="0DD144D3" w14:textId="77777777" w:rsidR="004958E5" w:rsidRPr="004958E5" w:rsidRDefault="004958E5" w:rsidP="004958E5">
      <w:pPr>
        <w:spacing w:after="0" w:line="240" w:lineRule="auto"/>
        <w:ind w:firstLine="709"/>
        <w:jc w:val="both"/>
        <w:rPr>
          <w:rFonts w:ascii="Times New Roman" w:hAnsi="Times New Roman" w:cs="Times New Roman"/>
          <w:sz w:val="28"/>
          <w:szCs w:val="28"/>
        </w:rPr>
      </w:pPr>
      <w:r w:rsidRPr="004958E5">
        <w:rPr>
          <w:rFonts w:ascii="Times New Roman" w:hAnsi="Times New Roman" w:cs="Times New Roman"/>
          <w:sz w:val="28"/>
          <w:szCs w:val="28"/>
        </w:rPr>
        <w:t>Объект исследования – система технического регулирования Республики Казахстан в контексте выполнения международных обязательств в рамках ВТО.</w:t>
      </w:r>
    </w:p>
    <w:p w14:paraId="2BDDBCC8" w14:textId="234CEC7D" w:rsidR="004958E5" w:rsidRDefault="004958E5" w:rsidP="004958E5">
      <w:pPr>
        <w:spacing w:after="0" w:line="240" w:lineRule="auto"/>
        <w:ind w:firstLine="709"/>
        <w:jc w:val="both"/>
        <w:rPr>
          <w:rFonts w:ascii="Times New Roman" w:hAnsi="Times New Roman" w:cs="Times New Roman"/>
          <w:sz w:val="28"/>
          <w:szCs w:val="28"/>
        </w:rPr>
      </w:pPr>
      <w:r w:rsidRPr="004958E5">
        <w:rPr>
          <w:rFonts w:ascii="Times New Roman" w:hAnsi="Times New Roman" w:cs="Times New Roman"/>
          <w:sz w:val="28"/>
          <w:szCs w:val="28"/>
        </w:rPr>
        <w:lastRenderedPageBreak/>
        <w:t>Предмет исследования – деятельность Информационного центра по ТБТ/СФС мерам Республики Казахстан как инструмента обеспечения прозрачности технического регулирования, информационного обмена и выполнения обязательств по соглашениям ВТО.</w:t>
      </w:r>
    </w:p>
    <w:p w14:paraId="3D2F0646" w14:textId="6CD0B4DC" w:rsidR="004958E5" w:rsidRDefault="004958E5" w:rsidP="004958E5">
      <w:pPr>
        <w:spacing w:after="0" w:line="240" w:lineRule="auto"/>
        <w:ind w:firstLine="709"/>
        <w:jc w:val="both"/>
        <w:rPr>
          <w:rFonts w:ascii="Times New Roman" w:hAnsi="Times New Roman" w:cs="Times New Roman"/>
          <w:sz w:val="28"/>
          <w:szCs w:val="28"/>
        </w:rPr>
      </w:pPr>
      <w:r w:rsidRPr="004958E5">
        <w:rPr>
          <w:rFonts w:ascii="Times New Roman" w:hAnsi="Times New Roman" w:cs="Times New Roman"/>
          <w:sz w:val="28"/>
          <w:szCs w:val="28"/>
        </w:rPr>
        <w:t>Цель исследования – анализ роли и значения функционирования Информационного центра по ТБТ/СФС мерам Республики Казахстан в обеспечении транспарентности технического регулирования и выполнении обязательств в рамках ВТО.</w:t>
      </w:r>
    </w:p>
    <w:p w14:paraId="3B4CCC2A" w14:textId="77777777" w:rsidR="004958E5" w:rsidRPr="004958E5" w:rsidRDefault="004958E5" w:rsidP="004958E5">
      <w:pPr>
        <w:spacing w:after="0" w:line="240" w:lineRule="auto"/>
        <w:ind w:firstLine="709"/>
        <w:jc w:val="both"/>
        <w:rPr>
          <w:rFonts w:ascii="Times New Roman" w:hAnsi="Times New Roman" w:cs="Times New Roman"/>
          <w:sz w:val="28"/>
          <w:szCs w:val="28"/>
        </w:rPr>
      </w:pPr>
      <w:r w:rsidRPr="004958E5">
        <w:rPr>
          <w:rFonts w:ascii="Times New Roman" w:hAnsi="Times New Roman" w:cs="Times New Roman"/>
          <w:sz w:val="28"/>
          <w:szCs w:val="28"/>
        </w:rPr>
        <w:t>Задачи исследования:</w:t>
      </w:r>
    </w:p>
    <w:p w14:paraId="3E5CCE67" w14:textId="77777777" w:rsidR="004958E5" w:rsidRPr="004958E5" w:rsidRDefault="004958E5" w:rsidP="004958E5">
      <w:pPr>
        <w:pStyle w:val="a7"/>
        <w:numPr>
          <w:ilvl w:val="0"/>
          <w:numId w:val="3"/>
        </w:numPr>
        <w:spacing w:after="0" w:line="240" w:lineRule="auto"/>
        <w:ind w:left="0" w:firstLine="709"/>
        <w:jc w:val="both"/>
        <w:rPr>
          <w:rFonts w:ascii="Times New Roman" w:hAnsi="Times New Roman" w:cs="Times New Roman"/>
          <w:sz w:val="28"/>
          <w:szCs w:val="28"/>
        </w:rPr>
      </w:pPr>
      <w:r w:rsidRPr="004958E5">
        <w:rPr>
          <w:rFonts w:ascii="Times New Roman" w:hAnsi="Times New Roman" w:cs="Times New Roman"/>
          <w:sz w:val="28"/>
          <w:szCs w:val="28"/>
        </w:rPr>
        <w:t>анализ нормативно-правовой базы функционирования Информационного центра;</w:t>
      </w:r>
    </w:p>
    <w:p w14:paraId="09670D0E" w14:textId="77777777" w:rsidR="004958E5" w:rsidRPr="004958E5" w:rsidRDefault="004958E5" w:rsidP="004958E5">
      <w:pPr>
        <w:pStyle w:val="a7"/>
        <w:numPr>
          <w:ilvl w:val="0"/>
          <w:numId w:val="3"/>
        </w:numPr>
        <w:spacing w:after="0" w:line="240" w:lineRule="auto"/>
        <w:ind w:left="0" w:firstLine="709"/>
        <w:jc w:val="both"/>
        <w:rPr>
          <w:rFonts w:ascii="Times New Roman" w:hAnsi="Times New Roman" w:cs="Times New Roman"/>
          <w:sz w:val="28"/>
          <w:szCs w:val="28"/>
        </w:rPr>
      </w:pPr>
      <w:r w:rsidRPr="004958E5">
        <w:rPr>
          <w:rFonts w:ascii="Times New Roman" w:hAnsi="Times New Roman" w:cs="Times New Roman"/>
          <w:sz w:val="28"/>
          <w:szCs w:val="28"/>
        </w:rPr>
        <w:t>изучение его институциональных функций;</w:t>
      </w:r>
    </w:p>
    <w:p w14:paraId="516C7813" w14:textId="77777777" w:rsidR="004958E5" w:rsidRPr="004958E5" w:rsidRDefault="004958E5" w:rsidP="004958E5">
      <w:pPr>
        <w:pStyle w:val="a7"/>
        <w:numPr>
          <w:ilvl w:val="0"/>
          <w:numId w:val="3"/>
        </w:numPr>
        <w:spacing w:after="0" w:line="240" w:lineRule="auto"/>
        <w:ind w:left="0" w:firstLine="709"/>
        <w:jc w:val="both"/>
        <w:rPr>
          <w:rFonts w:ascii="Times New Roman" w:hAnsi="Times New Roman" w:cs="Times New Roman"/>
          <w:sz w:val="28"/>
          <w:szCs w:val="28"/>
        </w:rPr>
      </w:pPr>
      <w:r w:rsidRPr="004958E5">
        <w:rPr>
          <w:rFonts w:ascii="Times New Roman" w:hAnsi="Times New Roman" w:cs="Times New Roman"/>
          <w:sz w:val="28"/>
          <w:szCs w:val="28"/>
        </w:rPr>
        <w:t>оценка практики обработки и распространения уведомлений ВТО;</w:t>
      </w:r>
    </w:p>
    <w:p w14:paraId="49474E43" w14:textId="77777777" w:rsidR="004958E5" w:rsidRPr="004958E5" w:rsidRDefault="004958E5" w:rsidP="004958E5">
      <w:pPr>
        <w:pStyle w:val="a7"/>
        <w:numPr>
          <w:ilvl w:val="0"/>
          <w:numId w:val="3"/>
        </w:numPr>
        <w:spacing w:after="0" w:line="240" w:lineRule="auto"/>
        <w:ind w:left="0" w:firstLine="709"/>
        <w:jc w:val="both"/>
        <w:rPr>
          <w:rFonts w:ascii="Times New Roman" w:hAnsi="Times New Roman" w:cs="Times New Roman"/>
          <w:sz w:val="28"/>
          <w:szCs w:val="28"/>
        </w:rPr>
      </w:pPr>
      <w:r w:rsidRPr="004958E5">
        <w:rPr>
          <w:rFonts w:ascii="Times New Roman" w:hAnsi="Times New Roman" w:cs="Times New Roman"/>
          <w:sz w:val="28"/>
          <w:szCs w:val="28"/>
        </w:rPr>
        <w:t>определение влияния деятельности Центра на снижение технических барьеров в торговле;</w:t>
      </w:r>
    </w:p>
    <w:p w14:paraId="49CC51D0" w14:textId="55B9AD05" w:rsidR="004958E5" w:rsidRDefault="00B22E54" w:rsidP="005B7248">
      <w:pPr>
        <w:spacing w:after="0" w:line="240" w:lineRule="auto"/>
        <w:ind w:firstLine="709"/>
        <w:jc w:val="both"/>
        <w:rPr>
          <w:rFonts w:ascii="Times New Roman" w:hAnsi="Times New Roman" w:cs="Times New Roman"/>
          <w:sz w:val="28"/>
          <w:szCs w:val="28"/>
        </w:rPr>
      </w:pPr>
      <w:r w:rsidRPr="00B22E54">
        <w:rPr>
          <w:rFonts w:ascii="Times New Roman" w:hAnsi="Times New Roman" w:cs="Times New Roman"/>
          <w:sz w:val="28"/>
          <w:szCs w:val="28"/>
        </w:rPr>
        <w:t>Методологическую основу исследования составляют анализ нормативно-правовой базы Республики Казахстан в сфере технического регулирования, а также обобщение практической деятельности Информационного центра по ТБТ/СФС мерам за текущий и предыдущие годы, включая обработку уведомлений ВТО, информационный обмен и взаимодействие с государственными органами и бизнес-сообществом.</w:t>
      </w:r>
    </w:p>
    <w:p w14:paraId="3BD9E20A" w14:textId="66654F48" w:rsidR="004958E5" w:rsidRDefault="00B22E54" w:rsidP="005B7248">
      <w:pPr>
        <w:spacing w:after="0" w:line="240" w:lineRule="auto"/>
        <w:ind w:firstLine="709"/>
        <w:jc w:val="both"/>
        <w:rPr>
          <w:rFonts w:ascii="Times New Roman" w:hAnsi="Times New Roman" w:cs="Times New Roman"/>
          <w:sz w:val="28"/>
          <w:szCs w:val="28"/>
        </w:rPr>
      </w:pPr>
      <w:r w:rsidRPr="00B22E54">
        <w:rPr>
          <w:rFonts w:ascii="Times New Roman" w:hAnsi="Times New Roman" w:cs="Times New Roman"/>
          <w:sz w:val="28"/>
          <w:szCs w:val="28"/>
        </w:rPr>
        <w:t>Гипотеза исследования заключается в том, что эффективное функционирование Информационного центра по ТБТ/СФС мерам способствует повышению прозрачности технического регулирования, снижению торговых барьеров и укреплению позиций Республики Казахстан в международной торговой системе.</w:t>
      </w:r>
    </w:p>
    <w:p w14:paraId="1830D4D7" w14:textId="77777777" w:rsidR="00507C6F" w:rsidRDefault="00507C6F" w:rsidP="005B7248">
      <w:pPr>
        <w:spacing w:after="0" w:line="240" w:lineRule="auto"/>
        <w:ind w:firstLine="709"/>
        <w:jc w:val="both"/>
        <w:rPr>
          <w:rFonts w:ascii="Times New Roman" w:hAnsi="Times New Roman" w:cs="Times New Roman"/>
          <w:sz w:val="28"/>
          <w:szCs w:val="28"/>
        </w:rPr>
      </w:pPr>
    </w:p>
    <w:p w14:paraId="5D6A4AB4" w14:textId="671268DD" w:rsidR="00507C6F" w:rsidRPr="00507C6F" w:rsidRDefault="00507C6F" w:rsidP="005B7248">
      <w:pPr>
        <w:spacing w:after="0" w:line="240" w:lineRule="auto"/>
        <w:ind w:firstLine="709"/>
        <w:jc w:val="both"/>
        <w:rPr>
          <w:rFonts w:ascii="Times New Roman" w:hAnsi="Times New Roman" w:cs="Times New Roman"/>
          <w:b/>
          <w:bCs/>
          <w:sz w:val="28"/>
          <w:szCs w:val="28"/>
        </w:rPr>
      </w:pPr>
      <w:r w:rsidRPr="00507C6F">
        <w:rPr>
          <w:rFonts w:ascii="Times New Roman" w:hAnsi="Times New Roman" w:cs="Times New Roman"/>
          <w:b/>
          <w:bCs/>
          <w:sz w:val="28"/>
          <w:szCs w:val="28"/>
        </w:rPr>
        <w:t xml:space="preserve">Деятельность Информационного центра по ТБТ/СФС мерам </w:t>
      </w:r>
    </w:p>
    <w:p w14:paraId="6A6016D4" w14:textId="77777777" w:rsidR="00507C6F" w:rsidRDefault="00507C6F" w:rsidP="005B7248">
      <w:pPr>
        <w:spacing w:after="0" w:line="240" w:lineRule="auto"/>
        <w:ind w:firstLine="709"/>
        <w:jc w:val="both"/>
        <w:rPr>
          <w:rFonts w:ascii="Times New Roman" w:hAnsi="Times New Roman" w:cs="Times New Roman"/>
          <w:sz w:val="28"/>
          <w:szCs w:val="28"/>
        </w:rPr>
      </w:pPr>
    </w:p>
    <w:p w14:paraId="20956ECE" w14:textId="2461F7C0" w:rsidR="005A794D" w:rsidRDefault="005B7248" w:rsidP="005B7248">
      <w:pPr>
        <w:spacing w:after="0" w:line="240" w:lineRule="auto"/>
        <w:ind w:firstLine="709"/>
        <w:jc w:val="both"/>
        <w:rPr>
          <w:rFonts w:ascii="Times New Roman" w:hAnsi="Times New Roman" w:cs="Times New Roman"/>
          <w:sz w:val="28"/>
          <w:szCs w:val="28"/>
        </w:rPr>
      </w:pPr>
      <w:r w:rsidRPr="005A794D">
        <w:rPr>
          <w:rFonts w:ascii="Times New Roman" w:hAnsi="Times New Roman" w:cs="Times New Roman"/>
          <w:sz w:val="28"/>
          <w:szCs w:val="28"/>
        </w:rPr>
        <w:t xml:space="preserve">Республика Казахстан, присоединившись к ВТО в 2015 году в соответствии с Закон Республики Казахстан «О ратификации Протокола о присоединении Республики Казахстан к </w:t>
      </w:r>
      <w:proofErr w:type="spellStart"/>
      <w:r w:rsidRPr="005A794D">
        <w:rPr>
          <w:rFonts w:ascii="Times New Roman" w:hAnsi="Times New Roman" w:cs="Times New Roman"/>
          <w:sz w:val="28"/>
          <w:szCs w:val="28"/>
        </w:rPr>
        <w:t>Марракешскому</w:t>
      </w:r>
      <w:proofErr w:type="spellEnd"/>
      <w:r w:rsidRPr="005A794D">
        <w:rPr>
          <w:rFonts w:ascii="Times New Roman" w:hAnsi="Times New Roman" w:cs="Times New Roman"/>
          <w:sz w:val="28"/>
          <w:szCs w:val="28"/>
        </w:rPr>
        <w:t xml:space="preserve"> соглашению об учреждении ВТО» [</w:t>
      </w:r>
      <w:r w:rsidR="00807A3A" w:rsidRPr="005A794D">
        <w:rPr>
          <w:rFonts w:ascii="Times New Roman" w:hAnsi="Times New Roman" w:cs="Times New Roman"/>
          <w:sz w:val="28"/>
          <w:szCs w:val="28"/>
        </w:rPr>
        <w:t>4</w:t>
      </w:r>
      <w:r w:rsidRPr="005A794D">
        <w:rPr>
          <w:rFonts w:ascii="Times New Roman" w:hAnsi="Times New Roman" w:cs="Times New Roman"/>
          <w:sz w:val="28"/>
          <w:szCs w:val="28"/>
        </w:rPr>
        <w:t xml:space="preserve">], приняла на себя обязательства по соблюдению соглашений организации, включая Соглашение по техническим барьерам в торговле и Соглашение по применению санитарных и фитосанитарных мер. </w:t>
      </w:r>
    </w:p>
    <w:p w14:paraId="2715DE77" w14:textId="68B7926A" w:rsidR="002162E6" w:rsidRDefault="002162E6" w:rsidP="002162E6">
      <w:pPr>
        <w:spacing w:after="0" w:line="240" w:lineRule="auto"/>
        <w:ind w:firstLine="709"/>
        <w:jc w:val="both"/>
        <w:rPr>
          <w:rFonts w:ascii="Times New Roman" w:hAnsi="Times New Roman" w:cs="Times New Roman"/>
          <w:color w:val="000000"/>
          <w:sz w:val="28"/>
          <w:szCs w:val="28"/>
        </w:rPr>
      </w:pPr>
      <w:r w:rsidRPr="00D54E57">
        <w:rPr>
          <w:rFonts w:ascii="Times New Roman" w:hAnsi="Times New Roman"/>
          <w:color w:val="000000"/>
          <w:sz w:val="28"/>
          <w:szCs w:val="28"/>
        </w:rPr>
        <w:t>Казахстан как страна с рыночной экономикой, взявшая курс на достижение сильных позиций в международном сообществе, стремится повысить свой внешнеторговый потенциал. Членство в ВТО рассматривается как основной фактор для повышения доступа казахстанской продукции к мировым рынкам, ее конкурентоспособности, развития отечественного бизнеса, увеличения объемов инвестиций и стабилизации экономического роста. Членство ВТО является ключевой предпосылкой для экономической модернизации</w:t>
      </w:r>
      <w:r w:rsidRPr="00D54E57">
        <w:rPr>
          <w:rFonts w:ascii="Times New Roman" w:hAnsi="Times New Roman"/>
          <w:color w:val="000000"/>
          <w:sz w:val="28"/>
          <w:szCs w:val="28"/>
          <w:lang w:val="kk-KZ"/>
        </w:rPr>
        <w:t xml:space="preserve">, а также </w:t>
      </w:r>
      <w:r w:rsidRPr="00D54E57">
        <w:rPr>
          <w:rFonts w:ascii="Times New Roman" w:hAnsi="Times New Roman"/>
          <w:color w:val="000000"/>
          <w:sz w:val="28"/>
          <w:szCs w:val="28"/>
        </w:rPr>
        <w:t xml:space="preserve">развития и соответствия международным </w:t>
      </w:r>
      <w:r w:rsidRPr="00D54E57">
        <w:rPr>
          <w:rFonts w:ascii="Times New Roman" w:hAnsi="Times New Roman" w:cs="Times New Roman"/>
          <w:color w:val="000000"/>
          <w:sz w:val="28"/>
          <w:szCs w:val="28"/>
        </w:rPr>
        <w:t xml:space="preserve">стандартам. </w:t>
      </w:r>
    </w:p>
    <w:p w14:paraId="00CEFA73" w14:textId="77777777" w:rsidR="00A557E6" w:rsidRPr="003821A9" w:rsidRDefault="00A557E6" w:rsidP="00A557E6">
      <w:pPr>
        <w:pStyle w:val="af"/>
        <w:ind w:firstLine="709"/>
        <w:rPr>
          <w:bCs/>
          <w:color w:val="000000"/>
          <w:szCs w:val="28"/>
        </w:rPr>
      </w:pPr>
      <w:r w:rsidRPr="00D54E57">
        <w:rPr>
          <w:bCs/>
          <w:color w:val="000000"/>
          <w:szCs w:val="28"/>
        </w:rPr>
        <w:t xml:space="preserve">Как отмечают многие эксперты, членство республики в ВТО — это определенный показатель для международного сообщества, </w:t>
      </w:r>
      <w:r w:rsidRPr="00D54E57">
        <w:rPr>
          <w:bCs/>
          <w:color w:val="000000"/>
          <w:szCs w:val="28"/>
        </w:rPr>
        <w:lastRenderedPageBreak/>
        <w:t xml:space="preserve">свидетельствующий, что Казахстаном соблюдаются цивилизованные, </w:t>
      </w:r>
      <w:r w:rsidRPr="003821A9">
        <w:rPr>
          <w:bCs/>
          <w:color w:val="000000"/>
          <w:szCs w:val="28"/>
        </w:rPr>
        <w:t>общепринятые правила торговли, и в случае возникновения торговых спорных ситуаций отечественные компании будут использовать международные механизмы и институты разрешения торговых споров.</w:t>
      </w:r>
    </w:p>
    <w:p w14:paraId="76A45D85" w14:textId="77777777" w:rsidR="009575EF" w:rsidRPr="00F071ED" w:rsidRDefault="005B7248" w:rsidP="005B7248">
      <w:pPr>
        <w:spacing w:after="0" w:line="240" w:lineRule="auto"/>
        <w:ind w:firstLine="709"/>
        <w:jc w:val="both"/>
        <w:rPr>
          <w:rFonts w:ascii="Times New Roman" w:hAnsi="Times New Roman" w:cs="Times New Roman"/>
          <w:sz w:val="28"/>
          <w:szCs w:val="28"/>
        </w:rPr>
      </w:pPr>
      <w:r w:rsidRPr="005A794D">
        <w:rPr>
          <w:rFonts w:ascii="Times New Roman" w:hAnsi="Times New Roman" w:cs="Times New Roman"/>
          <w:sz w:val="28"/>
          <w:szCs w:val="28"/>
        </w:rPr>
        <w:t xml:space="preserve">Одним </w:t>
      </w:r>
      <w:r w:rsidRPr="009575EF">
        <w:rPr>
          <w:rFonts w:ascii="Times New Roman" w:hAnsi="Times New Roman" w:cs="Times New Roman"/>
          <w:sz w:val="28"/>
          <w:szCs w:val="28"/>
        </w:rPr>
        <w:t xml:space="preserve">из ключевых требований Соглашений ВТО по ТБТ и СФС является создание национального </w:t>
      </w:r>
      <w:r w:rsidR="005A794D" w:rsidRPr="008C24E1">
        <w:rPr>
          <w:rFonts w:ascii="Times New Roman" w:hAnsi="Times New Roman" w:cs="Times New Roman"/>
          <w:sz w:val="28"/>
          <w:szCs w:val="28"/>
        </w:rPr>
        <w:t xml:space="preserve">Информационного </w:t>
      </w:r>
      <w:r w:rsidRPr="008C24E1">
        <w:rPr>
          <w:rFonts w:ascii="Times New Roman" w:hAnsi="Times New Roman" w:cs="Times New Roman"/>
          <w:sz w:val="28"/>
          <w:szCs w:val="28"/>
        </w:rPr>
        <w:t>центра,</w:t>
      </w:r>
      <w:r w:rsidRPr="009575EF">
        <w:rPr>
          <w:rFonts w:ascii="Times New Roman" w:hAnsi="Times New Roman" w:cs="Times New Roman"/>
          <w:sz w:val="28"/>
          <w:szCs w:val="28"/>
        </w:rPr>
        <w:t xml:space="preserve"> обеспечивающего своевременное информирование всех заинтересованных </w:t>
      </w:r>
      <w:r w:rsidRPr="00F071ED">
        <w:rPr>
          <w:rFonts w:ascii="Times New Roman" w:hAnsi="Times New Roman" w:cs="Times New Roman"/>
          <w:sz w:val="28"/>
          <w:szCs w:val="28"/>
        </w:rPr>
        <w:t xml:space="preserve">сторон о разрабатываемых и действующих технических регламентах, стандартах, процедурах оценки соответствия и санитарных мерах. </w:t>
      </w:r>
    </w:p>
    <w:p w14:paraId="041F6CF0" w14:textId="77777777" w:rsidR="00671F93" w:rsidRPr="003821A9" w:rsidRDefault="00671F93" w:rsidP="00671F93">
      <w:pPr>
        <w:pStyle w:val="af"/>
        <w:ind w:firstLine="709"/>
        <w:rPr>
          <w:bCs/>
          <w:color w:val="000000"/>
          <w:szCs w:val="28"/>
        </w:rPr>
      </w:pPr>
      <w:r w:rsidRPr="003821A9">
        <w:rPr>
          <w:bCs/>
          <w:color w:val="000000"/>
          <w:szCs w:val="28"/>
        </w:rPr>
        <w:t>Одним из основных требований ВТО, в соответствии с Соглашениями ВТО по техническим барьерам в торговле и применению санитарных и фитосанитарных мер, является наличие в государстве Информационного центра по техническим барьерам в торговле (ТБТ), санитарным и фитосанитарным мерам (СФС).</w:t>
      </w:r>
    </w:p>
    <w:p w14:paraId="44A2D62E" w14:textId="32C5B2BA" w:rsidR="00671F93" w:rsidRPr="003821A9" w:rsidRDefault="00671F93" w:rsidP="00671F93">
      <w:pPr>
        <w:pStyle w:val="af"/>
        <w:ind w:firstLine="709"/>
        <w:rPr>
          <w:bCs/>
          <w:color w:val="000000"/>
          <w:szCs w:val="28"/>
        </w:rPr>
      </w:pPr>
      <w:r w:rsidRPr="003821A9">
        <w:rPr>
          <w:bCs/>
          <w:color w:val="000000"/>
          <w:szCs w:val="28"/>
        </w:rPr>
        <w:t xml:space="preserve">В этой связи, статьей 12 Закона Республики Казахстан от 30 декабря 2020 года </w:t>
      </w:r>
      <w:r w:rsidRPr="004E4C9D">
        <w:rPr>
          <w:bCs/>
          <w:color w:val="000000"/>
          <w:szCs w:val="28"/>
        </w:rPr>
        <w:t>«О техническом регулировании</w:t>
      </w:r>
      <w:r w:rsidRPr="003821A9">
        <w:rPr>
          <w:bCs/>
          <w:color w:val="000000"/>
          <w:szCs w:val="28"/>
        </w:rPr>
        <w:t>» предусмотрено функционирование Информационного центра в структуре государственной системы технического регулирования</w:t>
      </w:r>
      <w:r>
        <w:rPr>
          <w:bCs/>
          <w:color w:val="000000"/>
          <w:szCs w:val="28"/>
        </w:rPr>
        <w:t>.</w:t>
      </w:r>
    </w:p>
    <w:p w14:paraId="35FF75E2" w14:textId="29B449D7" w:rsidR="00671F93" w:rsidRPr="00350687" w:rsidRDefault="00350687" w:rsidP="00671F93">
      <w:pPr>
        <w:pStyle w:val="af"/>
        <w:ind w:firstLine="709"/>
        <w:rPr>
          <w:bCs/>
          <w:color w:val="000000"/>
          <w:szCs w:val="28"/>
          <w:highlight w:val="yellow"/>
        </w:rPr>
      </w:pPr>
      <w:r w:rsidRPr="00350687">
        <w:rPr>
          <w:bCs/>
          <w:color w:val="000000"/>
          <w:szCs w:val="28"/>
        </w:rPr>
        <w:t>И</w:t>
      </w:r>
      <w:r w:rsidR="00671F93" w:rsidRPr="00350687">
        <w:rPr>
          <w:bCs/>
          <w:color w:val="000000"/>
          <w:szCs w:val="28"/>
        </w:rPr>
        <w:t>нформационный центр является структурным подразделением республиканского государственного предприятия на праве хозяйственного ведения «Казахстанский институт стандартизации и метрологии».</w:t>
      </w:r>
    </w:p>
    <w:p w14:paraId="7EEEB9B4" w14:textId="77777777" w:rsidR="0049111B" w:rsidRPr="0049111B" w:rsidRDefault="0049111B" w:rsidP="0049111B">
      <w:pPr>
        <w:spacing w:after="0" w:line="240" w:lineRule="auto"/>
        <w:ind w:firstLine="709"/>
        <w:jc w:val="both"/>
        <w:rPr>
          <w:rFonts w:ascii="Times New Roman" w:hAnsi="Times New Roman" w:cs="Times New Roman"/>
          <w:sz w:val="28"/>
          <w:szCs w:val="28"/>
        </w:rPr>
      </w:pPr>
      <w:r w:rsidRPr="0049111B">
        <w:rPr>
          <w:rFonts w:ascii="Times New Roman" w:hAnsi="Times New Roman" w:cs="Times New Roman"/>
          <w:sz w:val="28"/>
          <w:szCs w:val="28"/>
        </w:rPr>
        <w:t>В функции Информационного центра входит предоставление информации секретариату ВТО, государствам-членам ВТО и всем заинтересованным сторонам (в том числе госорганам, предприятиям и организациям Казахстана) информации о применяемых технических регламентах, СФС мерах, стандартах, изменениях к ним и процедурах подтверждения соответствия продукции, применяемых в Казахстане и странах-членах ВТО, в том числе перевод и обработка уведомлений Секретариата ВТО, стран-членов ВТО и уполномоченных органов Республики Казахстан, предоставление которых требуется Соглашениями ВТО по ТБТ и применению СФС мер.</w:t>
      </w:r>
    </w:p>
    <w:p w14:paraId="3003FF9E" w14:textId="558F5B61" w:rsidR="00671F93" w:rsidRDefault="0049111B" w:rsidP="0049111B">
      <w:pPr>
        <w:spacing w:after="0" w:line="240" w:lineRule="auto"/>
        <w:ind w:firstLine="709"/>
        <w:jc w:val="both"/>
        <w:rPr>
          <w:rFonts w:ascii="Times New Roman" w:hAnsi="Times New Roman" w:cs="Times New Roman"/>
          <w:sz w:val="28"/>
          <w:szCs w:val="28"/>
        </w:rPr>
      </w:pPr>
      <w:r w:rsidRPr="0049111B">
        <w:rPr>
          <w:rFonts w:ascii="Times New Roman" w:hAnsi="Times New Roman" w:cs="Times New Roman"/>
          <w:sz w:val="28"/>
          <w:szCs w:val="28"/>
        </w:rPr>
        <w:t>Кроме того, Информационный центр обеспечивает информационную и диалоговую площадку во всех регионах Казахстана для обсуждения с бизнес-сообществом и потребителями проектов нормативных документов, разрабатываемых в странах-членах ВТО, разъяснения вопросов по техническому регулированию, в целях выработки позиции от Казахстана с учетом интересов всех заинтересованных сторон</w:t>
      </w:r>
      <w:r>
        <w:rPr>
          <w:rFonts w:ascii="Times New Roman" w:hAnsi="Times New Roman" w:cs="Times New Roman"/>
          <w:sz w:val="28"/>
          <w:szCs w:val="28"/>
        </w:rPr>
        <w:t>.</w:t>
      </w:r>
    </w:p>
    <w:p w14:paraId="663E8981" w14:textId="77777777" w:rsidR="0049111B" w:rsidRPr="008231AC" w:rsidRDefault="0049111B" w:rsidP="0049111B">
      <w:pPr>
        <w:pStyle w:val="af"/>
        <w:ind w:firstLine="709"/>
        <w:rPr>
          <w:bCs/>
          <w:color w:val="000000"/>
          <w:szCs w:val="28"/>
        </w:rPr>
      </w:pPr>
      <w:r w:rsidRPr="008231AC">
        <w:rPr>
          <w:bCs/>
          <w:color w:val="000000"/>
          <w:szCs w:val="28"/>
        </w:rPr>
        <w:t>Функционирование Центра помогает предприятиям РК:</w:t>
      </w:r>
    </w:p>
    <w:p w14:paraId="082DF9ED" w14:textId="77777777" w:rsidR="0049111B" w:rsidRDefault="0049111B" w:rsidP="00232665">
      <w:pPr>
        <w:pStyle w:val="af"/>
        <w:numPr>
          <w:ilvl w:val="0"/>
          <w:numId w:val="2"/>
        </w:numPr>
        <w:ind w:left="0" w:firstLine="709"/>
        <w:rPr>
          <w:b/>
          <w:color w:val="000000"/>
          <w:szCs w:val="28"/>
        </w:rPr>
      </w:pPr>
      <w:r w:rsidRPr="00EA262F">
        <w:rPr>
          <w:b/>
          <w:color w:val="000000"/>
          <w:szCs w:val="28"/>
        </w:rPr>
        <w:t>получать актуальную информацию о разрабатываемых технических регламентах (обязательных правилах), стандартах, процедурах оценки соответствия продукции, санитарных и фитосанитарных мерах в странах-членах ВТО;</w:t>
      </w:r>
    </w:p>
    <w:p w14:paraId="061AD2DA" w14:textId="72FB606E" w:rsidR="00232665" w:rsidRPr="00232665" w:rsidRDefault="00232665" w:rsidP="00AB2D1F">
      <w:pPr>
        <w:pStyle w:val="af"/>
        <w:ind w:firstLine="709"/>
        <w:rPr>
          <w:bCs/>
          <w:i/>
          <w:iCs/>
          <w:color w:val="000000"/>
          <w:szCs w:val="28"/>
        </w:rPr>
      </w:pPr>
      <w:r w:rsidRPr="00232665">
        <w:rPr>
          <w:bCs/>
          <w:i/>
          <w:iCs/>
          <w:color w:val="000000"/>
          <w:szCs w:val="28"/>
        </w:rPr>
        <w:t xml:space="preserve">позволяет хозяйствующим субъектам и государственным органам Республики Казахстан осуществлять своевременный мониторинг изменений в нормативно-техническом регулировании торговых партнеров, </w:t>
      </w:r>
      <w:r w:rsidRPr="00232665">
        <w:rPr>
          <w:bCs/>
          <w:i/>
          <w:iCs/>
          <w:color w:val="000000"/>
          <w:szCs w:val="28"/>
        </w:rPr>
        <w:lastRenderedPageBreak/>
        <w:t>заблаговременно оценивать потенциальное влияние новых требований на экспортно-импортные операции, адаптировать продукцию к изменяющимся стандартам, а также снижать риски несоответствия продукции обязательным требованиям иностранных рынков. Доступ к такой информации обеспечивает повышение предсказуемости внешнеэкономической деятельности и способствует развитию экспортной ориентированности национальной экономики.</w:t>
      </w:r>
    </w:p>
    <w:p w14:paraId="66D9A754" w14:textId="77777777" w:rsidR="0049111B" w:rsidRDefault="0049111B" w:rsidP="00AB2D1F">
      <w:pPr>
        <w:pStyle w:val="af"/>
        <w:numPr>
          <w:ilvl w:val="0"/>
          <w:numId w:val="2"/>
        </w:numPr>
        <w:ind w:left="0" w:firstLine="709"/>
        <w:rPr>
          <w:b/>
          <w:color w:val="000000"/>
          <w:szCs w:val="28"/>
        </w:rPr>
      </w:pPr>
      <w:r w:rsidRPr="00EA262F">
        <w:rPr>
          <w:b/>
          <w:color w:val="000000"/>
          <w:szCs w:val="28"/>
        </w:rPr>
        <w:t>возможность подавать предложения и замечания к проектам вышеупомянутых правил стран-партнеров для предотвращения возникновения технических барьеров в торговле и дискриминационных требований;</w:t>
      </w:r>
    </w:p>
    <w:p w14:paraId="106663AA" w14:textId="6282DEA4" w:rsidR="00AB2D1F" w:rsidRPr="00AB2D1F" w:rsidRDefault="00AB2D1F" w:rsidP="00AB2D1F">
      <w:pPr>
        <w:pStyle w:val="af"/>
        <w:ind w:firstLine="709"/>
        <w:rPr>
          <w:bCs/>
          <w:i/>
          <w:iCs/>
          <w:color w:val="000000"/>
          <w:szCs w:val="28"/>
        </w:rPr>
      </w:pPr>
      <w:r w:rsidRPr="00AB2D1F">
        <w:rPr>
          <w:bCs/>
          <w:i/>
          <w:iCs/>
          <w:color w:val="000000"/>
          <w:szCs w:val="28"/>
        </w:rPr>
        <w:t>обеспечивает реализацию принципа транспарентности и участия заинтересованных сторон в формировании международных регуляторных решений. Данный механизм позволяет Республике Казахстан и национальному бизнес-сообществу на ранних стадиях нормотворческого процесса направлять обоснованные комментарии, основанные на международной практике и национальных интересах, с целью недопущения введения избыточных или дискриминационных требований, способных ограничить доступ казахстанской продукции на внешние рынки. Тем самым формируется превентивный инструмент защиты торгово-экономических интересов страны.</w:t>
      </w:r>
    </w:p>
    <w:p w14:paraId="46F51E20" w14:textId="77777777" w:rsidR="0049111B" w:rsidRDefault="0049111B" w:rsidP="00AB2D1F">
      <w:pPr>
        <w:pStyle w:val="af"/>
        <w:numPr>
          <w:ilvl w:val="0"/>
          <w:numId w:val="2"/>
        </w:numPr>
        <w:ind w:left="0" w:firstLine="709"/>
        <w:rPr>
          <w:b/>
          <w:color w:val="000000"/>
          <w:szCs w:val="28"/>
        </w:rPr>
      </w:pPr>
      <w:r w:rsidRPr="00EA262F">
        <w:rPr>
          <w:b/>
          <w:color w:val="000000"/>
          <w:szCs w:val="28"/>
        </w:rPr>
        <w:t>в случае непринятия замечаний, возможность поднятия и урегулирования вопроса на Комитете ВТО по техническим барьерам в торговле.</w:t>
      </w:r>
    </w:p>
    <w:p w14:paraId="1F4D38C0" w14:textId="53460073" w:rsidR="00AB2D1F" w:rsidRDefault="00AB2D1F" w:rsidP="00AB2D1F">
      <w:pPr>
        <w:pStyle w:val="af"/>
        <w:ind w:firstLine="709"/>
        <w:rPr>
          <w:bCs/>
          <w:i/>
          <w:iCs/>
          <w:color w:val="000000"/>
          <w:szCs w:val="28"/>
        </w:rPr>
      </w:pPr>
      <w:r w:rsidRPr="00AB2D1F">
        <w:rPr>
          <w:bCs/>
          <w:i/>
          <w:iCs/>
          <w:color w:val="000000"/>
          <w:szCs w:val="28"/>
        </w:rPr>
        <w:t>обеспечивает использование многостороннего институционального механизма урегулирования торговых разногласий в рамках ВТО. Данный инструмент позволяет государствам-членам инициировать обсуждение спорных регуляторных мер на экспертной площадке, добиваться разъяснений их правомерности и соответствия соглашениям ВТО, а также вырабатывать согласованные решения на основе диалога. Это повышает эффективность защиты торговых интересов и снижает вероятность возникновения необоснованных ограничений в международной торговле.</w:t>
      </w:r>
    </w:p>
    <w:p w14:paraId="0157E6CE" w14:textId="77777777" w:rsidR="00837229" w:rsidRPr="00AB2D1F" w:rsidRDefault="00837229" w:rsidP="00AB2D1F">
      <w:pPr>
        <w:pStyle w:val="af"/>
        <w:ind w:firstLine="709"/>
        <w:rPr>
          <w:bCs/>
          <w:i/>
          <w:iCs/>
          <w:color w:val="000000"/>
          <w:szCs w:val="28"/>
        </w:rPr>
      </w:pPr>
    </w:p>
    <w:p w14:paraId="44CFD6D8" w14:textId="77777777" w:rsidR="00B11342" w:rsidRPr="00B11342" w:rsidRDefault="00B11342" w:rsidP="00B11342">
      <w:pPr>
        <w:spacing w:after="0" w:line="240" w:lineRule="auto"/>
        <w:ind w:firstLine="709"/>
        <w:jc w:val="both"/>
        <w:rPr>
          <w:rFonts w:ascii="Times New Roman" w:hAnsi="Times New Roman" w:cs="Times New Roman"/>
          <w:i/>
          <w:iCs/>
          <w:sz w:val="28"/>
          <w:szCs w:val="28"/>
        </w:rPr>
      </w:pPr>
      <w:r>
        <w:rPr>
          <w:rFonts w:ascii="Times New Roman" w:hAnsi="Times New Roman" w:cs="Times New Roman"/>
          <w:noProof/>
          <w:sz w:val="28"/>
          <w:szCs w:val="28"/>
        </w:rPr>
        <w:drawing>
          <wp:anchor distT="0" distB="0" distL="114300" distR="114300" simplePos="0" relativeHeight="251658240" behindDoc="0" locked="0" layoutInCell="1" allowOverlap="1" wp14:anchorId="7596D925" wp14:editId="7AEF6A2C">
            <wp:simplePos x="0" y="0"/>
            <wp:positionH relativeFrom="margin">
              <wp:align>left</wp:align>
            </wp:positionH>
            <wp:positionV relativeFrom="paragraph">
              <wp:posOffset>13970</wp:posOffset>
            </wp:positionV>
            <wp:extent cx="3028950" cy="1885950"/>
            <wp:effectExtent l="0" t="0" r="0" b="0"/>
            <wp:wrapSquare wrapText="bothSides"/>
            <wp:docPr id="168433595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sidR="00AF2928" w:rsidRPr="00AF2928">
        <w:rPr>
          <w:rFonts w:ascii="Times New Roman" w:hAnsi="Times New Roman" w:cs="Times New Roman"/>
          <w:sz w:val="28"/>
          <w:szCs w:val="28"/>
        </w:rPr>
        <w:t xml:space="preserve">Информационным центром за последние 6 лет получено более </w:t>
      </w:r>
      <w:r w:rsidR="00AF2928">
        <w:rPr>
          <w:rFonts w:ascii="Times New Roman" w:hAnsi="Times New Roman" w:cs="Times New Roman"/>
          <w:sz w:val="28"/>
          <w:szCs w:val="28"/>
        </w:rPr>
        <w:t>15</w:t>
      </w:r>
      <w:r w:rsidR="00AF2928" w:rsidRPr="00AF2928">
        <w:rPr>
          <w:rFonts w:ascii="Times New Roman" w:hAnsi="Times New Roman" w:cs="Times New Roman"/>
          <w:sz w:val="28"/>
          <w:szCs w:val="28"/>
        </w:rPr>
        <w:t xml:space="preserve"> 000 </w:t>
      </w:r>
      <w:r w:rsidR="00AF2928" w:rsidRPr="00B11342">
        <w:rPr>
          <w:rFonts w:ascii="Times New Roman" w:hAnsi="Times New Roman" w:cs="Times New Roman"/>
          <w:sz w:val="28"/>
          <w:szCs w:val="28"/>
        </w:rPr>
        <w:t>наиболее актуальных уведомлений по ТБТ/СФС мерам стран-членов ВТО</w:t>
      </w:r>
      <w:r w:rsidR="00886BD3" w:rsidRPr="00B11342">
        <w:rPr>
          <w:rFonts w:ascii="Times New Roman" w:hAnsi="Times New Roman" w:cs="Times New Roman"/>
          <w:sz w:val="28"/>
          <w:szCs w:val="28"/>
        </w:rPr>
        <w:t xml:space="preserve"> </w:t>
      </w:r>
      <w:r w:rsidR="00886BD3" w:rsidRPr="00B11342">
        <w:rPr>
          <w:rFonts w:ascii="Times New Roman" w:hAnsi="Times New Roman" w:cs="Times New Roman"/>
          <w:i/>
          <w:iCs/>
          <w:sz w:val="28"/>
          <w:szCs w:val="28"/>
        </w:rPr>
        <w:t>(табл.1)</w:t>
      </w:r>
      <w:r w:rsidR="00AF2928" w:rsidRPr="00B11342">
        <w:rPr>
          <w:rFonts w:ascii="Times New Roman" w:hAnsi="Times New Roman" w:cs="Times New Roman"/>
          <w:i/>
          <w:iCs/>
          <w:sz w:val="28"/>
          <w:szCs w:val="28"/>
        </w:rPr>
        <w:t>.</w:t>
      </w:r>
    </w:p>
    <w:p w14:paraId="7ACF6EAA" w14:textId="786138E0" w:rsidR="00BD1A58" w:rsidRPr="00B11342" w:rsidRDefault="00BD1A58" w:rsidP="00B11342">
      <w:pPr>
        <w:spacing w:after="0" w:line="240" w:lineRule="auto"/>
        <w:ind w:firstLine="709"/>
        <w:jc w:val="both"/>
        <w:rPr>
          <w:rFonts w:ascii="Times New Roman" w:hAnsi="Times New Roman" w:cs="Times New Roman"/>
          <w:sz w:val="28"/>
          <w:szCs w:val="28"/>
        </w:rPr>
      </w:pPr>
      <w:r w:rsidRPr="00B11342">
        <w:rPr>
          <w:rFonts w:ascii="Times New Roman" w:hAnsi="Times New Roman" w:cs="Times New Roman"/>
          <w:bCs/>
          <w:color w:val="000000"/>
          <w:sz w:val="28"/>
          <w:szCs w:val="28"/>
        </w:rPr>
        <w:t xml:space="preserve">Ежегодно Информационный центр получает более 2 500 наиболее актуальных уведомлений от Секретариата ВТО, обрабатывает, переводит на государственный и русский языки и опубликовывает на официальном сайте </w:t>
      </w:r>
      <w:proofErr w:type="spellStart"/>
      <w:r w:rsidRPr="00B11342">
        <w:rPr>
          <w:rFonts w:ascii="Times New Roman" w:hAnsi="Times New Roman" w:cs="Times New Roman"/>
          <w:bCs/>
          <w:color w:val="000000"/>
          <w:sz w:val="28"/>
          <w:szCs w:val="28"/>
        </w:rPr>
        <w:t>КазСтандарта</w:t>
      </w:r>
      <w:proofErr w:type="spellEnd"/>
      <w:r w:rsidRPr="00B11342">
        <w:rPr>
          <w:rFonts w:ascii="Times New Roman" w:hAnsi="Times New Roman" w:cs="Times New Roman"/>
          <w:bCs/>
          <w:color w:val="000000"/>
          <w:sz w:val="28"/>
          <w:szCs w:val="28"/>
        </w:rPr>
        <w:t xml:space="preserve"> (</w:t>
      </w:r>
      <w:r w:rsidRPr="00B11342">
        <w:rPr>
          <w:rFonts w:ascii="Times New Roman" w:hAnsi="Times New Roman" w:cs="Times New Roman"/>
          <w:bCs/>
          <w:color w:val="000000"/>
          <w:sz w:val="28"/>
          <w:szCs w:val="28"/>
          <w:lang w:val="en-US"/>
        </w:rPr>
        <w:t>www</w:t>
      </w:r>
      <w:r w:rsidRPr="00B11342">
        <w:rPr>
          <w:rFonts w:ascii="Times New Roman" w:hAnsi="Times New Roman" w:cs="Times New Roman"/>
          <w:bCs/>
          <w:color w:val="000000"/>
          <w:sz w:val="28"/>
          <w:szCs w:val="28"/>
        </w:rPr>
        <w:t>.</w:t>
      </w:r>
      <w:proofErr w:type="spellStart"/>
      <w:r w:rsidRPr="00B11342">
        <w:rPr>
          <w:rFonts w:ascii="Times New Roman" w:hAnsi="Times New Roman" w:cs="Times New Roman"/>
          <w:bCs/>
          <w:color w:val="000000"/>
          <w:sz w:val="28"/>
          <w:szCs w:val="28"/>
          <w:lang w:val="en-US"/>
        </w:rPr>
        <w:t>ksm</w:t>
      </w:r>
      <w:proofErr w:type="spellEnd"/>
      <w:r w:rsidRPr="00B11342">
        <w:rPr>
          <w:rFonts w:ascii="Times New Roman" w:hAnsi="Times New Roman" w:cs="Times New Roman"/>
          <w:bCs/>
          <w:color w:val="000000"/>
          <w:sz w:val="28"/>
          <w:szCs w:val="28"/>
        </w:rPr>
        <w:t>.</w:t>
      </w:r>
      <w:proofErr w:type="spellStart"/>
      <w:r w:rsidRPr="00B11342">
        <w:rPr>
          <w:rFonts w:ascii="Times New Roman" w:hAnsi="Times New Roman" w:cs="Times New Roman"/>
          <w:bCs/>
          <w:color w:val="000000"/>
          <w:sz w:val="28"/>
          <w:szCs w:val="28"/>
          <w:lang w:val="en-US"/>
        </w:rPr>
        <w:t>kz</w:t>
      </w:r>
      <w:proofErr w:type="spellEnd"/>
      <w:r w:rsidRPr="00B11342">
        <w:rPr>
          <w:rFonts w:ascii="Times New Roman" w:hAnsi="Times New Roman" w:cs="Times New Roman"/>
          <w:bCs/>
          <w:color w:val="000000"/>
          <w:sz w:val="28"/>
          <w:szCs w:val="28"/>
        </w:rPr>
        <w:t>)</w:t>
      </w:r>
      <w:r w:rsidRPr="00B11342">
        <w:rPr>
          <w:rFonts w:ascii="Times New Roman" w:hAnsi="Times New Roman" w:cs="Times New Roman"/>
          <w:bCs/>
          <w:i/>
          <w:color w:val="000000"/>
          <w:sz w:val="28"/>
          <w:szCs w:val="28"/>
        </w:rPr>
        <w:t>.</w:t>
      </w:r>
      <w:r w:rsidRPr="00B11342">
        <w:rPr>
          <w:rFonts w:ascii="Times New Roman" w:hAnsi="Times New Roman" w:cs="Times New Roman"/>
          <w:bCs/>
          <w:color w:val="000000"/>
          <w:sz w:val="28"/>
          <w:szCs w:val="28"/>
        </w:rPr>
        <w:t xml:space="preserve"> </w:t>
      </w:r>
    </w:p>
    <w:p w14:paraId="3EC93E77" w14:textId="0B0D22D4" w:rsidR="009C6B96" w:rsidRDefault="009C6B96" w:rsidP="00150E60">
      <w:pPr>
        <w:pStyle w:val="af"/>
        <w:rPr>
          <w:bCs/>
          <w:color w:val="000000"/>
          <w:szCs w:val="28"/>
        </w:rPr>
      </w:pPr>
      <w:r w:rsidRPr="00B11342">
        <w:rPr>
          <w:bCs/>
          <w:color w:val="000000"/>
          <w:szCs w:val="28"/>
        </w:rPr>
        <w:lastRenderedPageBreak/>
        <w:t xml:space="preserve">Вместе с полученными уведомлениями по ТБТ/СФС мерам Информационный центр получает </w:t>
      </w:r>
      <w:r w:rsidRPr="00987181">
        <w:rPr>
          <w:bCs/>
          <w:iCs/>
          <w:color w:val="000000"/>
          <w:szCs w:val="28"/>
        </w:rPr>
        <w:t>чрезвычайные уведомления</w:t>
      </w:r>
      <w:r w:rsidR="00987181">
        <w:rPr>
          <w:bCs/>
          <w:i/>
          <w:color w:val="000000"/>
          <w:szCs w:val="28"/>
        </w:rPr>
        <w:t xml:space="preserve"> </w:t>
      </w:r>
      <w:r w:rsidRPr="002C6E43">
        <w:rPr>
          <w:bCs/>
          <w:color w:val="000000"/>
          <w:szCs w:val="28"/>
        </w:rPr>
        <w:t xml:space="preserve">по санитарным и фитосанитарным мерам, которые касаются открытия/закрытия границ на ввоз определенной продукции на территорию страны-члена ВТО и других чрезвычайных санитарных или фитосанитарных мер, направленных на </w:t>
      </w:r>
      <w:r w:rsidRPr="004E0DC7">
        <w:rPr>
          <w:bCs/>
          <w:color w:val="000000"/>
          <w:szCs w:val="28"/>
        </w:rPr>
        <w:t>страны-члены ВТО.</w:t>
      </w:r>
    </w:p>
    <w:p w14:paraId="1F154CB7" w14:textId="77777777" w:rsidR="00150E60" w:rsidRPr="004E0DC7" w:rsidRDefault="00150E60" w:rsidP="00150E60">
      <w:pPr>
        <w:pStyle w:val="af"/>
        <w:rPr>
          <w:bCs/>
          <w:color w:val="000000"/>
          <w:szCs w:val="28"/>
        </w:rPr>
      </w:pPr>
    </w:p>
    <w:p w14:paraId="1C0460D4" w14:textId="556C744F" w:rsidR="009C6B96" w:rsidRPr="002C6E43" w:rsidRDefault="00150E60" w:rsidP="00300C93">
      <w:pPr>
        <w:pStyle w:val="af"/>
        <w:rPr>
          <w:bCs/>
          <w:i/>
          <w:color w:val="000000"/>
          <w:szCs w:val="28"/>
        </w:rPr>
      </w:pPr>
      <w:r>
        <w:rPr>
          <w:bCs/>
          <w:noProof/>
          <w:color w:val="000000"/>
          <w:szCs w:val="28"/>
          <w14:ligatures w14:val="standardContextual"/>
        </w:rPr>
        <w:drawing>
          <wp:anchor distT="0" distB="0" distL="114300" distR="114300" simplePos="0" relativeHeight="251659264" behindDoc="0" locked="0" layoutInCell="1" allowOverlap="1" wp14:anchorId="0987C063" wp14:editId="716F6788">
            <wp:simplePos x="0" y="0"/>
            <wp:positionH relativeFrom="column">
              <wp:posOffset>17145</wp:posOffset>
            </wp:positionH>
            <wp:positionV relativeFrom="paragraph">
              <wp:posOffset>147320</wp:posOffset>
            </wp:positionV>
            <wp:extent cx="2941955" cy="2519680"/>
            <wp:effectExtent l="0" t="0" r="10795" b="13970"/>
            <wp:wrapSquare wrapText="bothSides"/>
            <wp:docPr id="192034546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009C6B96" w:rsidRPr="002C6E43">
        <w:rPr>
          <w:bCs/>
          <w:color w:val="000000"/>
          <w:szCs w:val="28"/>
        </w:rPr>
        <w:t>За последние 6 лет такого рода уведомления было получено более 1</w:t>
      </w:r>
      <w:r w:rsidR="00637805">
        <w:rPr>
          <w:bCs/>
          <w:color w:val="000000"/>
          <w:szCs w:val="28"/>
        </w:rPr>
        <w:t> </w:t>
      </w:r>
      <w:r w:rsidR="009C6B96" w:rsidRPr="002C6E43">
        <w:rPr>
          <w:bCs/>
          <w:color w:val="000000"/>
          <w:szCs w:val="28"/>
        </w:rPr>
        <w:t>000</w:t>
      </w:r>
      <w:r w:rsidR="00637805">
        <w:rPr>
          <w:bCs/>
          <w:color w:val="000000"/>
          <w:szCs w:val="28"/>
        </w:rPr>
        <w:t xml:space="preserve"> </w:t>
      </w:r>
      <w:r w:rsidR="00637805" w:rsidRPr="00637805">
        <w:rPr>
          <w:bCs/>
          <w:i/>
          <w:iCs/>
          <w:color w:val="000000"/>
          <w:szCs w:val="28"/>
        </w:rPr>
        <w:t>(табл. 2)</w:t>
      </w:r>
      <w:r w:rsidR="009C6B96" w:rsidRPr="00637805">
        <w:rPr>
          <w:bCs/>
          <w:i/>
          <w:iCs/>
          <w:color w:val="000000"/>
          <w:szCs w:val="28"/>
        </w:rPr>
        <w:t>.</w:t>
      </w:r>
      <w:r w:rsidR="009C6B96" w:rsidRPr="002C6E43">
        <w:rPr>
          <w:bCs/>
          <w:color w:val="000000"/>
          <w:szCs w:val="28"/>
        </w:rPr>
        <w:t xml:space="preserve"> Данные уведомления незамедлительно направляются Государственным органам Республики Казахстан, таким как Министерство сельского хозяйства РК, Министерство здравоохранения РК и др., предприятиям Республики Казахстан в рамках их компетенции, заинтересованным сторонам </w:t>
      </w:r>
      <w:r w:rsidR="009C6B96" w:rsidRPr="002C6E43">
        <w:rPr>
          <w:bCs/>
          <w:i/>
          <w:color w:val="000000"/>
          <w:szCs w:val="28"/>
        </w:rPr>
        <w:t>(технические комитеты, общественные объединения и др.)</w:t>
      </w:r>
    </w:p>
    <w:p w14:paraId="1B5CD4C7" w14:textId="77777777" w:rsidR="009C6B96" w:rsidRPr="00153403" w:rsidRDefault="009C6B96" w:rsidP="00300C93">
      <w:pPr>
        <w:pStyle w:val="af"/>
      </w:pPr>
      <w:r w:rsidRPr="005730E2">
        <w:t>Как указано ранее Информационный центр получает ежедневно уведомления по ТБТ/СФС от всех стран-членов ВТО, однако Республика Казахстан также оповещает Секретариат ВТО о своей деятельности в рамках ТБТ/СФС мер.</w:t>
      </w:r>
    </w:p>
    <w:p w14:paraId="0564AF8B" w14:textId="6EE95ECC" w:rsidR="00746A17" w:rsidRPr="00153403" w:rsidRDefault="00746A17" w:rsidP="00300C93">
      <w:pPr>
        <w:pStyle w:val="af"/>
      </w:pPr>
    </w:p>
    <w:p w14:paraId="77ED6A5D" w14:textId="09E6B83E" w:rsidR="00746A17" w:rsidRPr="001B0A04" w:rsidRDefault="001B0A04" w:rsidP="00746A17">
      <w:pPr>
        <w:pStyle w:val="af"/>
        <w:ind w:firstLine="709"/>
      </w:pPr>
      <w:r w:rsidRPr="00746A17">
        <w:rPr>
          <w:noProof/>
          <w:lang w:val="en-US"/>
        </w:rPr>
        <w:drawing>
          <wp:anchor distT="0" distB="0" distL="114300" distR="114300" simplePos="0" relativeHeight="251660288" behindDoc="0" locked="0" layoutInCell="1" allowOverlap="1" wp14:anchorId="59D27716" wp14:editId="177DA98A">
            <wp:simplePos x="0" y="0"/>
            <wp:positionH relativeFrom="margin">
              <wp:align>left</wp:align>
            </wp:positionH>
            <wp:positionV relativeFrom="paragraph">
              <wp:posOffset>6350</wp:posOffset>
            </wp:positionV>
            <wp:extent cx="1231900" cy="1729740"/>
            <wp:effectExtent l="0" t="0" r="6350" b="3810"/>
            <wp:wrapSquare wrapText="bothSides"/>
            <wp:docPr id="17252625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262512"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31900" cy="1729740"/>
                    </a:xfrm>
                    <a:prstGeom prst="rect">
                      <a:avLst/>
                    </a:prstGeom>
                  </pic:spPr>
                </pic:pic>
              </a:graphicData>
            </a:graphic>
            <wp14:sizeRelH relativeFrom="margin">
              <wp14:pctWidth>0</wp14:pctWidth>
            </wp14:sizeRelH>
            <wp14:sizeRelV relativeFrom="margin">
              <wp14:pctHeight>0</wp14:pctHeight>
            </wp14:sizeRelV>
          </wp:anchor>
        </w:drawing>
      </w:r>
      <w:r w:rsidR="009C6B96" w:rsidRPr="005730E2">
        <w:t>Информационный центр получает от уполномоченных государственных органов РК необходимую информацию по ТБТ/СФС мерам, переводит на английский язык и по форме, установленной Секретариатом ВТО, направляет через уполномоченный орган по работе с ВТО в лице Министерства то</w:t>
      </w:r>
      <w:r w:rsidR="009C6B96" w:rsidRPr="00D92FF3">
        <w:t>рговли и интеграции РК для оповещения всех стран-членов ВТО на информационную площадку ВТО (</w:t>
      </w:r>
      <w:r w:rsidR="009C6B96" w:rsidRPr="00D92FF3">
        <w:rPr>
          <w:lang w:val="en-US"/>
        </w:rPr>
        <w:t>E</w:t>
      </w:r>
      <w:r w:rsidR="009C6B96" w:rsidRPr="00D92FF3">
        <w:t>-</w:t>
      </w:r>
      <w:r w:rsidR="009C6B96" w:rsidRPr="00D92FF3">
        <w:rPr>
          <w:lang w:val="en-US"/>
        </w:rPr>
        <w:t>ping</w:t>
      </w:r>
      <w:r w:rsidR="009C6B96" w:rsidRPr="00D92FF3">
        <w:t xml:space="preserve"> </w:t>
      </w:r>
      <w:r w:rsidR="009C6B96" w:rsidRPr="00D92FF3">
        <w:rPr>
          <w:lang w:val="en-US"/>
        </w:rPr>
        <w:t>platform</w:t>
      </w:r>
      <w:r w:rsidR="009C6B96" w:rsidRPr="00D92FF3">
        <w:t>).</w:t>
      </w:r>
    </w:p>
    <w:p w14:paraId="60267AD6" w14:textId="3323FE92" w:rsidR="009C6B96" w:rsidRPr="00746A17" w:rsidRDefault="009C6B96" w:rsidP="00746A17">
      <w:pPr>
        <w:pStyle w:val="af"/>
        <w:ind w:firstLine="709"/>
      </w:pPr>
      <w:r w:rsidRPr="001E1576">
        <w:t xml:space="preserve">В течении 6 лет от Республики Казахстан опубликовано более </w:t>
      </w:r>
      <w:r w:rsidR="00763C90" w:rsidRPr="00763C90">
        <w:rPr>
          <w:bCs/>
        </w:rPr>
        <w:t>20</w:t>
      </w:r>
      <w:r w:rsidR="00763C90" w:rsidRPr="00746A17">
        <w:rPr>
          <w:bCs/>
        </w:rPr>
        <w:t>0</w:t>
      </w:r>
      <w:r w:rsidRPr="007D50DB">
        <w:rPr>
          <w:bCs/>
        </w:rPr>
        <w:t xml:space="preserve"> уведомлений</w:t>
      </w:r>
      <w:r w:rsidRPr="001E1576">
        <w:t xml:space="preserve"> по ТБТ/СФС мерам</w:t>
      </w:r>
      <w:r w:rsidR="00746A17" w:rsidRPr="00746A17">
        <w:t xml:space="preserve"> </w:t>
      </w:r>
      <w:r w:rsidR="00746A17" w:rsidRPr="00746A17">
        <w:rPr>
          <w:i/>
          <w:iCs/>
        </w:rPr>
        <w:t>(рис. 1)</w:t>
      </w:r>
      <w:r w:rsidRPr="00746A17">
        <w:rPr>
          <w:i/>
          <w:iCs/>
        </w:rPr>
        <w:t>.</w:t>
      </w:r>
    </w:p>
    <w:p w14:paraId="2AE6EB23" w14:textId="77777777" w:rsidR="00746A17" w:rsidRPr="00746A17" w:rsidRDefault="00746A17" w:rsidP="009C6B96">
      <w:pPr>
        <w:pStyle w:val="af"/>
        <w:ind w:firstLine="709"/>
        <w:rPr>
          <w:b/>
          <w:bCs/>
          <w:szCs w:val="28"/>
        </w:rPr>
      </w:pPr>
    </w:p>
    <w:p w14:paraId="69CB371A" w14:textId="5F17B0CF" w:rsidR="00B00BD8" w:rsidRPr="00153403" w:rsidRDefault="00B00BD8" w:rsidP="009C6B96">
      <w:pPr>
        <w:pStyle w:val="af"/>
        <w:ind w:firstLine="709"/>
        <w:rPr>
          <w:b/>
          <w:bCs/>
          <w:szCs w:val="28"/>
        </w:rPr>
      </w:pPr>
      <w:r w:rsidRPr="00B00BD8">
        <w:rPr>
          <w:b/>
          <w:bCs/>
          <w:szCs w:val="28"/>
        </w:rPr>
        <w:t xml:space="preserve">Заключение </w:t>
      </w:r>
    </w:p>
    <w:p w14:paraId="4BF32FE4" w14:textId="77777777" w:rsidR="00B00BD8" w:rsidRDefault="00B00BD8" w:rsidP="009C6B96">
      <w:pPr>
        <w:pStyle w:val="af"/>
        <w:ind w:firstLine="709"/>
        <w:rPr>
          <w:szCs w:val="28"/>
        </w:rPr>
      </w:pPr>
    </w:p>
    <w:p w14:paraId="42323AAA" w14:textId="1BA0257F" w:rsidR="009C6B96" w:rsidRPr="005764F7" w:rsidRDefault="009C6B96" w:rsidP="009C6B96">
      <w:pPr>
        <w:pStyle w:val="af"/>
        <w:ind w:firstLine="709"/>
        <w:rPr>
          <w:szCs w:val="28"/>
        </w:rPr>
      </w:pPr>
      <w:r w:rsidRPr="005764F7">
        <w:rPr>
          <w:szCs w:val="28"/>
        </w:rPr>
        <w:t xml:space="preserve">Наличие Информационного центра по ТБТ/СФС мерам в Республике Казахстан в первую очередь является исполнением требований Соглашений ВТО, которые Республика Казахстан подписала при вступлении в ВТО. Информирование государственных органов и заинтересованных сторон о санитарных и фитосанитарных мерах, требованиях и правил стран-членов ВТО играют важную роль при защите населения от рисков, возникающих в связи с проникновением, закреплением или распространением вредных или болезнетворных организмов, заболеваний, а информирование по техническим </w:t>
      </w:r>
      <w:r w:rsidRPr="005764F7">
        <w:rPr>
          <w:szCs w:val="28"/>
        </w:rPr>
        <w:lastRenderedPageBreak/>
        <w:t>барьерам в торговле влияет на качественное исполнение требований ВТО в части прозрачности принимаемых обязательных технических требований к продукции и др.</w:t>
      </w:r>
    </w:p>
    <w:p w14:paraId="2A986912" w14:textId="77777777" w:rsidR="00D84023" w:rsidRPr="00D84023" w:rsidRDefault="00D84023" w:rsidP="00D84023">
      <w:pPr>
        <w:spacing w:after="0" w:line="240" w:lineRule="auto"/>
        <w:ind w:firstLine="709"/>
        <w:jc w:val="both"/>
        <w:rPr>
          <w:rFonts w:ascii="Times New Roman" w:hAnsi="Times New Roman" w:cs="Times New Roman"/>
          <w:sz w:val="28"/>
          <w:szCs w:val="28"/>
        </w:rPr>
      </w:pPr>
      <w:r w:rsidRPr="00D84023">
        <w:rPr>
          <w:rFonts w:ascii="Times New Roman" w:hAnsi="Times New Roman" w:cs="Times New Roman"/>
          <w:sz w:val="28"/>
          <w:szCs w:val="28"/>
        </w:rPr>
        <w:t>Функционирование Информационного центра по ТБТ/СФС мерам является ключевым элементом выполнения международных обязательств Республики Казахстан в рамках ВТО. Центр обеспечивает транспарентность технического регулирования, способствует снижению информационных барьеров в торговле и формирует механизм раннего предупреждения для бизнеса.</w:t>
      </w:r>
    </w:p>
    <w:p w14:paraId="3403AC49" w14:textId="4C182AE2" w:rsidR="00D84023" w:rsidRPr="00D84023" w:rsidRDefault="00D84023" w:rsidP="00D84023">
      <w:pPr>
        <w:spacing w:after="0" w:line="240" w:lineRule="auto"/>
        <w:ind w:firstLine="709"/>
        <w:jc w:val="both"/>
        <w:rPr>
          <w:rFonts w:ascii="Times New Roman" w:hAnsi="Times New Roman" w:cs="Times New Roman"/>
          <w:sz w:val="28"/>
          <w:szCs w:val="28"/>
        </w:rPr>
      </w:pPr>
      <w:r w:rsidRPr="00D84023">
        <w:rPr>
          <w:rFonts w:ascii="Times New Roman" w:hAnsi="Times New Roman" w:cs="Times New Roman"/>
          <w:sz w:val="28"/>
          <w:szCs w:val="28"/>
        </w:rPr>
        <w:t>Информационный центр выступает не только как технический инструмент уведомления, но и как институциональный посредник между государством, бизнесом и международной торговой системой.</w:t>
      </w:r>
    </w:p>
    <w:p w14:paraId="0C65D007" w14:textId="77777777" w:rsidR="009C6B96" w:rsidRDefault="009C6B96" w:rsidP="005B7248">
      <w:pPr>
        <w:spacing w:after="0" w:line="240" w:lineRule="auto"/>
        <w:ind w:firstLine="709"/>
        <w:jc w:val="both"/>
        <w:rPr>
          <w:rFonts w:ascii="Times New Roman" w:hAnsi="Times New Roman" w:cs="Times New Roman"/>
          <w:sz w:val="28"/>
          <w:szCs w:val="28"/>
        </w:rPr>
      </w:pPr>
    </w:p>
    <w:p w14:paraId="118DD029" w14:textId="77777777" w:rsidR="009C6B96" w:rsidRDefault="009C6B96" w:rsidP="005B7248">
      <w:pPr>
        <w:spacing w:after="0" w:line="240" w:lineRule="auto"/>
        <w:ind w:firstLine="709"/>
        <w:jc w:val="both"/>
        <w:rPr>
          <w:rFonts w:ascii="Times New Roman" w:hAnsi="Times New Roman" w:cs="Times New Roman"/>
          <w:sz w:val="28"/>
          <w:szCs w:val="28"/>
        </w:rPr>
      </w:pPr>
    </w:p>
    <w:p w14:paraId="3C1063D5" w14:textId="77777777" w:rsidR="00372D87" w:rsidRPr="001577B7" w:rsidRDefault="00372D87" w:rsidP="00807A3A">
      <w:pPr>
        <w:spacing w:after="0" w:line="240" w:lineRule="auto"/>
        <w:ind w:firstLine="709"/>
        <w:jc w:val="both"/>
        <w:rPr>
          <w:rFonts w:ascii="Times New Roman" w:hAnsi="Times New Roman" w:cs="Times New Roman"/>
          <w:b/>
          <w:bCs/>
          <w:sz w:val="28"/>
          <w:szCs w:val="28"/>
        </w:rPr>
      </w:pPr>
      <w:r w:rsidRPr="001577B7">
        <w:rPr>
          <w:rFonts w:ascii="Times New Roman" w:hAnsi="Times New Roman" w:cs="Times New Roman"/>
          <w:b/>
          <w:bCs/>
          <w:sz w:val="28"/>
          <w:szCs w:val="28"/>
        </w:rPr>
        <w:t>Список литературы</w:t>
      </w:r>
    </w:p>
    <w:p w14:paraId="4E3594CE" w14:textId="77777777" w:rsidR="00372D87" w:rsidRPr="001577B7" w:rsidRDefault="00372D87" w:rsidP="00807A3A">
      <w:pPr>
        <w:spacing w:after="0" w:line="240" w:lineRule="auto"/>
        <w:ind w:firstLine="709"/>
        <w:jc w:val="both"/>
        <w:rPr>
          <w:rFonts w:ascii="Times New Roman" w:hAnsi="Times New Roman" w:cs="Times New Roman"/>
          <w:b/>
          <w:bCs/>
          <w:sz w:val="28"/>
          <w:szCs w:val="28"/>
        </w:rPr>
      </w:pPr>
    </w:p>
    <w:p w14:paraId="5BD2C2A9" w14:textId="768B8F6E" w:rsidR="00372D87" w:rsidRPr="008B6774" w:rsidRDefault="00BA1AF7" w:rsidP="00807A3A">
      <w:pPr>
        <w:numPr>
          <w:ilvl w:val="0"/>
          <w:numId w:val="1"/>
        </w:numPr>
        <w:spacing w:after="0" w:line="240" w:lineRule="auto"/>
        <w:ind w:left="0" w:firstLine="709"/>
        <w:jc w:val="both"/>
        <w:rPr>
          <w:rFonts w:ascii="Times New Roman" w:hAnsi="Times New Roman" w:cs="Times New Roman"/>
          <w:sz w:val="28"/>
          <w:szCs w:val="28"/>
        </w:rPr>
      </w:pPr>
      <w:r w:rsidRPr="008B6774">
        <w:rPr>
          <w:rFonts w:ascii="Times New Roman" w:hAnsi="Times New Roman" w:cs="Times New Roman"/>
          <w:sz w:val="28"/>
          <w:szCs w:val="28"/>
        </w:rPr>
        <w:t>Соглашение «</w:t>
      </w:r>
      <w:proofErr w:type="spellStart"/>
      <w:r w:rsidRPr="008B6774">
        <w:rPr>
          <w:rFonts w:ascii="Times New Roman" w:hAnsi="Times New Roman" w:cs="Times New Roman"/>
          <w:sz w:val="28"/>
          <w:szCs w:val="28"/>
        </w:rPr>
        <w:t>Марракешская</w:t>
      </w:r>
      <w:proofErr w:type="spellEnd"/>
      <w:r w:rsidRPr="008B6774">
        <w:rPr>
          <w:rFonts w:ascii="Times New Roman" w:hAnsi="Times New Roman" w:cs="Times New Roman"/>
          <w:sz w:val="28"/>
          <w:szCs w:val="28"/>
        </w:rPr>
        <w:t xml:space="preserve"> декларация», г. Марракеш, 15 апреля 1994 года.</w:t>
      </w:r>
      <w:r w:rsidR="00372D87" w:rsidRPr="008B6774">
        <w:rPr>
          <w:rFonts w:ascii="Times New Roman" w:hAnsi="Times New Roman" w:cs="Times New Roman"/>
          <w:sz w:val="28"/>
          <w:szCs w:val="28"/>
        </w:rPr>
        <w:t xml:space="preserve"> </w:t>
      </w:r>
    </w:p>
    <w:p w14:paraId="062CB5A2" w14:textId="77777777" w:rsidR="008B6774" w:rsidRDefault="008B6774" w:rsidP="00807A3A">
      <w:pPr>
        <w:numPr>
          <w:ilvl w:val="0"/>
          <w:numId w:val="1"/>
        </w:numPr>
        <w:spacing w:after="0" w:line="240" w:lineRule="auto"/>
        <w:ind w:left="0" w:firstLine="709"/>
        <w:jc w:val="both"/>
        <w:rPr>
          <w:rFonts w:ascii="Times New Roman" w:hAnsi="Times New Roman" w:cs="Times New Roman"/>
          <w:sz w:val="28"/>
          <w:szCs w:val="28"/>
        </w:rPr>
      </w:pPr>
      <w:r w:rsidRPr="008B6774">
        <w:rPr>
          <w:rFonts w:ascii="Times New Roman" w:hAnsi="Times New Roman" w:cs="Times New Roman"/>
          <w:sz w:val="28"/>
          <w:szCs w:val="28"/>
        </w:rPr>
        <w:t>Генеральное соглашение по тарифам и торговле (ГАТТ 1947).</w:t>
      </w:r>
    </w:p>
    <w:p w14:paraId="406326BB" w14:textId="3C2740C7" w:rsidR="003537B4" w:rsidRPr="00807A3A" w:rsidRDefault="003537B4" w:rsidP="00807A3A">
      <w:pPr>
        <w:numPr>
          <w:ilvl w:val="0"/>
          <w:numId w:val="1"/>
        </w:numPr>
        <w:spacing w:after="0" w:line="240" w:lineRule="auto"/>
        <w:ind w:left="0" w:firstLine="709"/>
        <w:jc w:val="both"/>
        <w:rPr>
          <w:rFonts w:ascii="Times New Roman" w:hAnsi="Times New Roman" w:cs="Times New Roman"/>
          <w:sz w:val="28"/>
          <w:szCs w:val="28"/>
          <w:lang w:val="en-US"/>
        </w:rPr>
      </w:pPr>
      <w:r w:rsidRPr="003537B4">
        <w:rPr>
          <w:rFonts w:ascii="Times New Roman" w:hAnsi="Times New Roman" w:cs="Times New Roman"/>
          <w:sz w:val="28"/>
          <w:szCs w:val="28"/>
          <w:lang w:val="en-US"/>
        </w:rPr>
        <w:t>Hoekman B., Kostecki M. The Political Economy of the World Trading System. – 3rd ed. – Oxford: Oxford University Press, 2009. – 744 p.</w:t>
      </w:r>
    </w:p>
    <w:p w14:paraId="045F79D9" w14:textId="77777777" w:rsidR="00807A3A" w:rsidRPr="000C13B3" w:rsidRDefault="00807A3A" w:rsidP="000C13B3">
      <w:pPr>
        <w:pStyle w:val="a7"/>
        <w:numPr>
          <w:ilvl w:val="0"/>
          <w:numId w:val="1"/>
        </w:numPr>
        <w:spacing w:after="0" w:line="240" w:lineRule="auto"/>
        <w:ind w:left="0" w:firstLine="709"/>
        <w:jc w:val="both"/>
        <w:rPr>
          <w:rFonts w:ascii="Times New Roman" w:hAnsi="Times New Roman" w:cs="Times New Roman"/>
          <w:sz w:val="28"/>
          <w:szCs w:val="28"/>
        </w:rPr>
      </w:pPr>
      <w:r w:rsidRPr="000C13B3">
        <w:rPr>
          <w:rFonts w:ascii="Times New Roman" w:hAnsi="Times New Roman" w:cs="Times New Roman"/>
          <w:sz w:val="28"/>
          <w:szCs w:val="28"/>
        </w:rPr>
        <w:t>Закон Республики Казахстан от 12 октября 2015 года № 356-</w:t>
      </w:r>
      <w:r w:rsidRPr="000C13B3">
        <w:rPr>
          <w:rFonts w:ascii="Times New Roman" w:hAnsi="Times New Roman" w:cs="Times New Roman"/>
          <w:sz w:val="28"/>
          <w:szCs w:val="28"/>
          <w:lang w:val="en-US"/>
        </w:rPr>
        <w:t>V</w:t>
      </w:r>
      <w:r w:rsidRPr="000C13B3">
        <w:rPr>
          <w:rFonts w:ascii="Times New Roman" w:hAnsi="Times New Roman" w:cs="Times New Roman"/>
          <w:sz w:val="28"/>
          <w:szCs w:val="28"/>
        </w:rPr>
        <w:t xml:space="preserve"> ЗРК «О ратификации Протокола о присоединении Республики Казахстан к </w:t>
      </w:r>
      <w:proofErr w:type="spellStart"/>
      <w:r w:rsidRPr="000C13B3">
        <w:rPr>
          <w:rFonts w:ascii="Times New Roman" w:hAnsi="Times New Roman" w:cs="Times New Roman"/>
          <w:sz w:val="28"/>
          <w:szCs w:val="28"/>
        </w:rPr>
        <w:t>Марракешскому</w:t>
      </w:r>
      <w:proofErr w:type="spellEnd"/>
      <w:r w:rsidRPr="000C13B3">
        <w:rPr>
          <w:rFonts w:ascii="Times New Roman" w:hAnsi="Times New Roman" w:cs="Times New Roman"/>
          <w:sz w:val="28"/>
          <w:szCs w:val="28"/>
        </w:rPr>
        <w:t xml:space="preserve"> соглашению об учреждении ВТО». </w:t>
      </w:r>
    </w:p>
    <w:p w14:paraId="3669759E" w14:textId="77777777" w:rsidR="000C13B3" w:rsidRPr="00807A3A" w:rsidRDefault="000C13B3" w:rsidP="007458F7">
      <w:pPr>
        <w:pStyle w:val="a7"/>
        <w:ind w:left="709"/>
        <w:jc w:val="both"/>
        <w:rPr>
          <w:rFonts w:ascii="Times New Roman" w:hAnsi="Times New Roman" w:cs="Times New Roman"/>
          <w:sz w:val="28"/>
          <w:szCs w:val="28"/>
        </w:rPr>
      </w:pPr>
    </w:p>
    <w:p w14:paraId="4177931D" w14:textId="77777777" w:rsidR="00807A3A" w:rsidRPr="00807A3A" w:rsidRDefault="00807A3A" w:rsidP="00807A3A">
      <w:pPr>
        <w:spacing w:after="0" w:line="240" w:lineRule="auto"/>
        <w:ind w:firstLine="709"/>
        <w:jc w:val="both"/>
        <w:rPr>
          <w:rFonts w:ascii="Times New Roman" w:hAnsi="Times New Roman" w:cs="Times New Roman"/>
          <w:sz w:val="28"/>
          <w:szCs w:val="28"/>
        </w:rPr>
      </w:pPr>
    </w:p>
    <w:p w14:paraId="042F2675" w14:textId="77777777" w:rsidR="008B6774" w:rsidRPr="00807A3A" w:rsidRDefault="008B6774" w:rsidP="008B6774">
      <w:pPr>
        <w:spacing w:after="0" w:line="240" w:lineRule="auto"/>
        <w:jc w:val="both"/>
        <w:rPr>
          <w:rFonts w:ascii="Times New Roman" w:hAnsi="Times New Roman" w:cs="Times New Roman"/>
          <w:sz w:val="28"/>
          <w:szCs w:val="28"/>
        </w:rPr>
      </w:pPr>
    </w:p>
    <w:p w14:paraId="61597281" w14:textId="77777777" w:rsidR="008B6774" w:rsidRPr="00807A3A" w:rsidRDefault="008B6774" w:rsidP="008B6774">
      <w:pPr>
        <w:spacing w:after="0" w:line="240" w:lineRule="auto"/>
        <w:jc w:val="both"/>
        <w:rPr>
          <w:rFonts w:ascii="Times New Roman" w:hAnsi="Times New Roman" w:cs="Times New Roman"/>
          <w:sz w:val="28"/>
          <w:szCs w:val="28"/>
        </w:rPr>
      </w:pPr>
    </w:p>
    <w:p w14:paraId="45A34572" w14:textId="77777777" w:rsidR="008B6774" w:rsidRPr="00807A3A" w:rsidRDefault="008B6774" w:rsidP="008B6774">
      <w:pPr>
        <w:spacing w:after="0" w:line="240" w:lineRule="auto"/>
        <w:jc w:val="both"/>
        <w:rPr>
          <w:rFonts w:ascii="Times New Roman" w:hAnsi="Times New Roman" w:cs="Times New Roman"/>
          <w:sz w:val="28"/>
          <w:szCs w:val="28"/>
        </w:rPr>
      </w:pPr>
    </w:p>
    <w:p w14:paraId="1ACE958D" w14:textId="77777777" w:rsidR="008B6774" w:rsidRPr="00807A3A" w:rsidRDefault="008B6774" w:rsidP="008B6774">
      <w:pPr>
        <w:spacing w:after="0" w:line="240" w:lineRule="auto"/>
        <w:jc w:val="both"/>
        <w:rPr>
          <w:rFonts w:ascii="Times New Roman" w:hAnsi="Times New Roman" w:cs="Times New Roman"/>
          <w:sz w:val="28"/>
          <w:szCs w:val="28"/>
        </w:rPr>
      </w:pPr>
    </w:p>
    <w:p w14:paraId="072B702A" w14:textId="77777777" w:rsidR="00372D87" w:rsidRPr="00153403" w:rsidRDefault="00372D87" w:rsidP="00615A99">
      <w:pPr>
        <w:rPr>
          <w:rFonts w:ascii="Times New Roman" w:hAnsi="Times New Roman" w:cs="Times New Roman"/>
          <w:b/>
          <w:bCs/>
          <w:sz w:val="28"/>
          <w:szCs w:val="28"/>
        </w:rPr>
      </w:pPr>
    </w:p>
    <w:sectPr w:rsidR="00372D87" w:rsidRPr="001534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0D7252"/>
    <w:multiLevelType w:val="hybridMultilevel"/>
    <w:tmpl w:val="F82A03F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CB66D81"/>
    <w:multiLevelType w:val="hybridMultilevel"/>
    <w:tmpl w:val="9F46E54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F813ECD"/>
    <w:multiLevelType w:val="multilevel"/>
    <w:tmpl w:val="03D6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2134962">
    <w:abstractNumId w:val="2"/>
  </w:num>
  <w:num w:numId="2" w16cid:durableId="1848447824">
    <w:abstractNumId w:val="1"/>
  </w:num>
  <w:num w:numId="3" w16cid:durableId="3696521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96C"/>
    <w:rsid w:val="0001463D"/>
    <w:rsid w:val="000368D1"/>
    <w:rsid w:val="00070946"/>
    <w:rsid w:val="00072AAA"/>
    <w:rsid w:val="00081F19"/>
    <w:rsid w:val="00091EB7"/>
    <w:rsid w:val="000C13B3"/>
    <w:rsid w:val="00117B83"/>
    <w:rsid w:val="00123705"/>
    <w:rsid w:val="00150E60"/>
    <w:rsid w:val="00153403"/>
    <w:rsid w:val="001577B7"/>
    <w:rsid w:val="00161B7E"/>
    <w:rsid w:val="00167204"/>
    <w:rsid w:val="0017372A"/>
    <w:rsid w:val="00180B15"/>
    <w:rsid w:val="001B0A04"/>
    <w:rsid w:val="001E0287"/>
    <w:rsid w:val="002162E6"/>
    <w:rsid w:val="00217F67"/>
    <w:rsid w:val="00232665"/>
    <w:rsid w:val="0023748B"/>
    <w:rsid w:val="00245575"/>
    <w:rsid w:val="00254BDD"/>
    <w:rsid w:val="002D30CC"/>
    <w:rsid w:val="002F05F9"/>
    <w:rsid w:val="002F3DE2"/>
    <w:rsid w:val="002F4429"/>
    <w:rsid w:val="00300C93"/>
    <w:rsid w:val="00340847"/>
    <w:rsid w:val="00350687"/>
    <w:rsid w:val="003537B4"/>
    <w:rsid w:val="0037176C"/>
    <w:rsid w:val="00372D87"/>
    <w:rsid w:val="003A144C"/>
    <w:rsid w:val="003A7B77"/>
    <w:rsid w:val="003D1E12"/>
    <w:rsid w:val="00423225"/>
    <w:rsid w:val="004332A3"/>
    <w:rsid w:val="00452C68"/>
    <w:rsid w:val="00471B54"/>
    <w:rsid w:val="004773B1"/>
    <w:rsid w:val="004807CE"/>
    <w:rsid w:val="00482482"/>
    <w:rsid w:val="00487FD7"/>
    <w:rsid w:val="0049111B"/>
    <w:rsid w:val="004958E5"/>
    <w:rsid w:val="004E4C9D"/>
    <w:rsid w:val="004E4CD9"/>
    <w:rsid w:val="00507C6F"/>
    <w:rsid w:val="00525DB1"/>
    <w:rsid w:val="005435A0"/>
    <w:rsid w:val="005A794D"/>
    <w:rsid w:val="005B3BAB"/>
    <w:rsid w:val="005B7248"/>
    <w:rsid w:val="005D7230"/>
    <w:rsid w:val="00615A99"/>
    <w:rsid w:val="00637805"/>
    <w:rsid w:val="00653160"/>
    <w:rsid w:val="00671F93"/>
    <w:rsid w:val="006D68DD"/>
    <w:rsid w:val="00724825"/>
    <w:rsid w:val="00742BB7"/>
    <w:rsid w:val="007458F7"/>
    <w:rsid w:val="00746A17"/>
    <w:rsid w:val="00754AC9"/>
    <w:rsid w:val="00763C90"/>
    <w:rsid w:val="007C5816"/>
    <w:rsid w:val="007D50DB"/>
    <w:rsid w:val="00807A3A"/>
    <w:rsid w:val="00814ECD"/>
    <w:rsid w:val="00837229"/>
    <w:rsid w:val="008476D9"/>
    <w:rsid w:val="00871124"/>
    <w:rsid w:val="00886BD3"/>
    <w:rsid w:val="008A0978"/>
    <w:rsid w:val="008B5F1C"/>
    <w:rsid w:val="008B6774"/>
    <w:rsid w:val="008C24E1"/>
    <w:rsid w:val="008C7D8F"/>
    <w:rsid w:val="009575EF"/>
    <w:rsid w:val="00965922"/>
    <w:rsid w:val="00987181"/>
    <w:rsid w:val="0099496C"/>
    <w:rsid w:val="009A5A59"/>
    <w:rsid w:val="009B172E"/>
    <w:rsid w:val="009C6B96"/>
    <w:rsid w:val="00A43DB7"/>
    <w:rsid w:val="00A557E6"/>
    <w:rsid w:val="00A93E69"/>
    <w:rsid w:val="00AB2D1F"/>
    <w:rsid w:val="00AD28DF"/>
    <w:rsid w:val="00AF1BC8"/>
    <w:rsid w:val="00AF2928"/>
    <w:rsid w:val="00B00BD8"/>
    <w:rsid w:val="00B11342"/>
    <w:rsid w:val="00B1275F"/>
    <w:rsid w:val="00B22E54"/>
    <w:rsid w:val="00B32B58"/>
    <w:rsid w:val="00B35716"/>
    <w:rsid w:val="00B42921"/>
    <w:rsid w:val="00BA1AF7"/>
    <w:rsid w:val="00BA267B"/>
    <w:rsid w:val="00BA60D6"/>
    <w:rsid w:val="00BD1A58"/>
    <w:rsid w:val="00BD5F0D"/>
    <w:rsid w:val="00BE225C"/>
    <w:rsid w:val="00BE53B5"/>
    <w:rsid w:val="00BF271B"/>
    <w:rsid w:val="00C64C8B"/>
    <w:rsid w:val="00CA729D"/>
    <w:rsid w:val="00D676D4"/>
    <w:rsid w:val="00D84023"/>
    <w:rsid w:val="00D94059"/>
    <w:rsid w:val="00DC1784"/>
    <w:rsid w:val="00DD2DE0"/>
    <w:rsid w:val="00DE4A75"/>
    <w:rsid w:val="00E36F0D"/>
    <w:rsid w:val="00E63996"/>
    <w:rsid w:val="00E66983"/>
    <w:rsid w:val="00E74B5E"/>
    <w:rsid w:val="00E807EF"/>
    <w:rsid w:val="00E931EB"/>
    <w:rsid w:val="00EA262F"/>
    <w:rsid w:val="00EA5986"/>
    <w:rsid w:val="00EE05A7"/>
    <w:rsid w:val="00F071ED"/>
    <w:rsid w:val="00F143AA"/>
    <w:rsid w:val="00F63659"/>
    <w:rsid w:val="00F64183"/>
    <w:rsid w:val="00FD75A4"/>
    <w:rsid w:val="00FF4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7ECB1"/>
  <w15:chartTrackingRefBased/>
  <w15:docId w15:val="{89A245AA-B0B3-4A00-BF21-4F83F970D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949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949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9496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9496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9496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9496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9496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9496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9496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496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9496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9496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9496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9496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9496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9496C"/>
    <w:rPr>
      <w:rFonts w:eastAsiaTheme="majorEastAsia" w:cstheme="majorBidi"/>
      <w:color w:val="595959" w:themeColor="text1" w:themeTint="A6"/>
    </w:rPr>
  </w:style>
  <w:style w:type="character" w:customStyle="1" w:styleId="80">
    <w:name w:val="Заголовок 8 Знак"/>
    <w:basedOn w:val="a0"/>
    <w:link w:val="8"/>
    <w:uiPriority w:val="9"/>
    <w:semiHidden/>
    <w:rsid w:val="0099496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9496C"/>
    <w:rPr>
      <w:rFonts w:eastAsiaTheme="majorEastAsia" w:cstheme="majorBidi"/>
      <w:color w:val="272727" w:themeColor="text1" w:themeTint="D8"/>
    </w:rPr>
  </w:style>
  <w:style w:type="paragraph" w:styleId="a3">
    <w:name w:val="Title"/>
    <w:basedOn w:val="a"/>
    <w:next w:val="a"/>
    <w:link w:val="a4"/>
    <w:uiPriority w:val="10"/>
    <w:qFormat/>
    <w:rsid w:val="009949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9496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496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9496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9496C"/>
    <w:pPr>
      <w:spacing w:before="160"/>
      <w:jc w:val="center"/>
    </w:pPr>
    <w:rPr>
      <w:i/>
      <w:iCs/>
      <w:color w:val="404040" w:themeColor="text1" w:themeTint="BF"/>
    </w:rPr>
  </w:style>
  <w:style w:type="character" w:customStyle="1" w:styleId="22">
    <w:name w:val="Цитата 2 Знак"/>
    <w:basedOn w:val="a0"/>
    <w:link w:val="21"/>
    <w:uiPriority w:val="29"/>
    <w:rsid w:val="0099496C"/>
    <w:rPr>
      <w:i/>
      <w:iCs/>
      <w:color w:val="404040" w:themeColor="text1" w:themeTint="BF"/>
    </w:rPr>
  </w:style>
  <w:style w:type="paragraph" w:styleId="a7">
    <w:name w:val="List Paragraph"/>
    <w:basedOn w:val="a"/>
    <w:uiPriority w:val="34"/>
    <w:qFormat/>
    <w:rsid w:val="0099496C"/>
    <w:pPr>
      <w:ind w:left="720"/>
      <w:contextualSpacing/>
    </w:pPr>
  </w:style>
  <w:style w:type="character" w:styleId="a8">
    <w:name w:val="Intense Emphasis"/>
    <w:basedOn w:val="a0"/>
    <w:uiPriority w:val="21"/>
    <w:qFormat/>
    <w:rsid w:val="0099496C"/>
    <w:rPr>
      <w:i/>
      <w:iCs/>
      <w:color w:val="2F5496" w:themeColor="accent1" w:themeShade="BF"/>
    </w:rPr>
  </w:style>
  <w:style w:type="paragraph" w:styleId="a9">
    <w:name w:val="Intense Quote"/>
    <w:basedOn w:val="a"/>
    <w:next w:val="a"/>
    <w:link w:val="aa"/>
    <w:uiPriority w:val="30"/>
    <w:qFormat/>
    <w:rsid w:val="009949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9496C"/>
    <w:rPr>
      <w:i/>
      <w:iCs/>
      <w:color w:val="2F5496" w:themeColor="accent1" w:themeShade="BF"/>
    </w:rPr>
  </w:style>
  <w:style w:type="character" w:styleId="ab">
    <w:name w:val="Intense Reference"/>
    <w:basedOn w:val="a0"/>
    <w:uiPriority w:val="32"/>
    <w:qFormat/>
    <w:rsid w:val="0099496C"/>
    <w:rPr>
      <w:b/>
      <w:bCs/>
      <w:smallCaps/>
      <w:color w:val="2F5496" w:themeColor="accent1" w:themeShade="BF"/>
      <w:spacing w:val="5"/>
    </w:rPr>
  </w:style>
  <w:style w:type="paragraph" w:styleId="ac">
    <w:name w:val="Normal (Web)"/>
    <w:basedOn w:val="a"/>
    <w:uiPriority w:val="99"/>
    <w:semiHidden/>
    <w:unhideWhenUsed/>
    <w:rsid w:val="00E66983"/>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whitespace-normal">
    <w:name w:val="whitespace-normal"/>
    <w:basedOn w:val="a0"/>
    <w:rsid w:val="00E66983"/>
  </w:style>
  <w:style w:type="character" w:styleId="ad">
    <w:name w:val="Hyperlink"/>
    <w:basedOn w:val="a0"/>
    <w:uiPriority w:val="99"/>
    <w:unhideWhenUsed/>
    <w:rsid w:val="00A93E69"/>
    <w:rPr>
      <w:color w:val="0563C1" w:themeColor="hyperlink"/>
      <w:u w:val="single"/>
    </w:rPr>
  </w:style>
  <w:style w:type="character" w:styleId="ae">
    <w:name w:val="Unresolved Mention"/>
    <w:basedOn w:val="a0"/>
    <w:uiPriority w:val="99"/>
    <w:semiHidden/>
    <w:unhideWhenUsed/>
    <w:rsid w:val="00BD5F0D"/>
    <w:rPr>
      <w:color w:val="605E5C"/>
      <w:shd w:val="clear" w:color="auto" w:fill="E1DFDD"/>
    </w:rPr>
  </w:style>
  <w:style w:type="paragraph" w:styleId="af">
    <w:name w:val="Body Text"/>
    <w:basedOn w:val="a"/>
    <w:link w:val="af0"/>
    <w:rsid w:val="00A557E6"/>
    <w:pPr>
      <w:spacing w:after="0" w:line="240" w:lineRule="auto"/>
      <w:jc w:val="both"/>
    </w:pPr>
    <w:rPr>
      <w:rFonts w:ascii="Times New Roman" w:eastAsia="Calibri" w:hAnsi="Times New Roman" w:cs="Times New Roman"/>
      <w:kern w:val="0"/>
      <w:sz w:val="28"/>
      <w:szCs w:val="20"/>
      <w:lang w:eastAsia="ru-RU"/>
      <w14:ligatures w14:val="none"/>
    </w:rPr>
  </w:style>
  <w:style w:type="character" w:customStyle="1" w:styleId="af0">
    <w:name w:val="Основной текст Знак"/>
    <w:basedOn w:val="a0"/>
    <w:link w:val="af"/>
    <w:rsid w:val="00A557E6"/>
    <w:rPr>
      <w:rFonts w:ascii="Times New Roman" w:eastAsia="Calibri" w:hAnsi="Times New Roman" w:cs="Times New Roman"/>
      <w:kern w:val="0"/>
      <w:sz w:val="28"/>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mailto:e.orazbayeva@ksm.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orazbayeva@ksm.kz" TargetMode="External"/><Relationship Id="rId11" Type="http://schemas.openxmlformats.org/officeDocument/2006/relationships/fontTable" Target="fontTable.xml"/><Relationship Id="rId5" Type="http://schemas.openxmlformats.org/officeDocument/2006/relationships/hyperlink" Target="mailto:e.orazbayeva@ksm.kz"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Кол-во уведомлений</c:v>
                </c:pt>
              </c:strCache>
            </c:strRef>
          </c:tx>
          <c:spPr>
            <a:solidFill>
              <a:schemeClr val="accent1"/>
            </a:solidFill>
            <a:ln>
              <a:noFill/>
            </a:ln>
            <a:effectLst/>
          </c:spPr>
          <c:invertIfNegative val="0"/>
          <c:cat>
            <c:strRef>
              <c:f>Лист1!$A$2:$A$7</c:f>
              <c:strCache>
                <c:ptCount val="6"/>
                <c:pt idx="0">
                  <c:v>2020 год</c:v>
                </c:pt>
                <c:pt idx="1">
                  <c:v>2021 год</c:v>
                </c:pt>
                <c:pt idx="2">
                  <c:v>2022 год </c:v>
                </c:pt>
                <c:pt idx="3">
                  <c:v>2023 год</c:v>
                </c:pt>
                <c:pt idx="4">
                  <c:v>2024 год</c:v>
                </c:pt>
                <c:pt idx="5">
                  <c:v>2025 год</c:v>
                </c:pt>
              </c:strCache>
            </c:strRef>
          </c:cat>
          <c:val>
            <c:numRef>
              <c:f>Лист1!$B$2:$B$7</c:f>
              <c:numCache>
                <c:formatCode>General</c:formatCode>
                <c:ptCount val="6"/>
                <c:pt idx="0">
                  <c:v>3101</c:v>
                </c:pt>
                <c:pt idx="1">
                  <c:v>3110</c:v>
                </c:pt>
                <c:pt idx="2">
                  <c:v>3113</c:v>
                </c:pt>
                <c:pt idx="3">
                  <c:v>3112</c:v>
                </c:pt>
                <c:pt idx="4">
                  <c:v>3100</c:v>
                </c:pt>
                <c:pt idx="5">
                  <c:v>1554</c:v>
                </c:pt>
              </c:numCache>
            </c:numRef>
          </c:val>
          <c:extLst>
            <c:ext xmlns:c16="http://schemas.microsoft.com/office/drawing/2014/chart" uri="{C3380CC4-5D6E-409C-BE32-E72D297353CC}">
              <c16:uniqueId val="{00000000-C2CE-4A75-A03C-CDE94C971A27}"/>
            </c:ext>
          </c:extLst>
        </c:ser>
        <c:dLbls>
          <c:showLegendKey val="0"/>
          <c:showVal val="0"/>
          <c:showCatName val="0"/>
          <c:showSerName val="0"/>
          <c:showPercent val="0"/>
          <c:showBubbleSize val="0"/>
        </c:dLbls>
        <c:gapWidth val="219"/>
        <c:overlap val="-27"/>
        <c:axId val="1234301071"/>
        <c:axId val="1234300591"/>
      </c:barChart>
      <c:catAx>
        <c:axId val="12343010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34300591"/>
        <c:crosses val="autoZero"/>
        <c:auto val="1"/>
        <c:lblAlgn val="ctr"/>
        <c:lblOffset val="100"/>
        <c:noMultiLvlLbl val="0"/>
      </c:catAx>
      <c:valAx>
        <c:axId val="12343005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343010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Чрезвычайные уведомления </c:v>
                </c:pt>
              </c:strCache>
            </c:strRef>
          </c:tx>
          <c:spPr>
            <a:solidFill>
              <a:schemeClr val="accent1"/>
            </a:solidFill>
            <a:ln>
              <a:noFill/>
            </a:ln>
            <a:effectLst/>
          </c:spPr>
          <c:invertIfNegative val="0"/>
          <c:cat>
            <c:strRef>
              <c:f>Лист1!$A$2:$A$7</c:f>
              <c:strCache>
                <c:ptCount val="6"/>
                <c:pt idx="0">
                  <c:v>2020 год </c:v>
                </c:pt>
                <c:pt idx="1">
                  <c:v>2021 год </c:v>
                </c:pt>
                <c:pt idx="2">
                  <c:v>2022 год </c:v>
                </c:pt>
                <c:pt idx="3">
                  <c:v>2023 год</c:v>
                </c:pt>
                <c:pt idx="4">
                  <c:v>2024 год</c:v>
                </c:pt>
                <c:pt idx="5">
                  <c:v>2025 год</c:v>
                </c:pt>
              </c:strCache>
            </c:strRef>
          </c:cat>
          <c:val>
            <c:numRef>
              <c:f>Лист1!$B$2:$B$7</c:f>
              <c:numCache>
                <c:formatCode>General</c:formatCode>
                <c:ptCount val="6"/>
                <c:pt idx="0">
                  <c:v>273</c:v>
                </c:pt>
                <c:pt idx="1">
                  <c:v>308</c:v>
                </c:pt>
                <c:pt idx="2">
                  <c:v>387</c:v>
                </c:pt>
                <c:pt idx="3">
                  <c:v>171</c:v>
                </c:pt>
                <c:pt idx="4">
                  <c:v>146</c:v>
                </c:pt>
                <c:pt idx="5">
                  <c:v>126</c:v>
                </c:pt>
              </c:numCache>
            </c:numRef>
          </c:val>
          <c:extLst>
            <c:ext xmlns:c16="http://schemas.microsoft.com/office/drawing/2014/chart" uri="{C3380CC4-5D6E-409C-BE32-E72D297353CC}">
              <c16:uniqueId val="{00000000-4C49-4E18-BC3C-986CB40BB935}"/>
            </c:ext>
          </c:extLst>
        </c:ser>
        <c:dLbls>
          <c:showLegendKey val="0"/>
          <c:showVal val="0"/>
          <c:showCatName val="0"/>
          <c:showSerName val="0"/>
          <c:showPercent val="0"/>
          <c:showBubbleSize val="0"/>
        </c:dLbls>
        <c:gapWidth val="219"/>
        <c:overlap val="-27"/>
        <c:axId val="1024412223"/>
        <c:axId val="1024414143"/>
      </c:barChart>
      <c:catAx>
        <c:axId val="10244122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24414143"/>
        <c:crosses val="autoZero"/>
        <c:auto val="1"/>
        <c:lblAlgn val="ctr"/>
        <c:lblOffset val="100"/>
        <c:noMultiLvlLbl val="0"/>
      </c:catAx>
      <c:valAx>
        <c:axId val="10244141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244122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432</TotalTime>
  <Pages>1</Pages>
  <Words>2997</Words>
  <Characters>17085</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 msoft5ksm</dc:creator>
  <cp:keywords/>
  <dc:description/>
  <cp:lastModifiedBy>5 msoft5ksm</cp:lastModifiedBy>
  <cp:revision>126</cp:revision>
  <dcterms:created xsi:type="dcterms:W3CDTF">2026-04-30T10:58:00Z</dcterms:created>
  <dcterms:modified xsi:type="dcterms:W3CDTF">2026-06-25T05:57:00Z</dcterms:modified>
</cp:coreProperties>
</file>