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D7575" w14:textId="42F8A172" w:rsidR="00583A0D" w:rsidRDefault="00583A0D" w:rsidP="00583A0D">
      <w:pPr>
        <w:spacing w:after="0" w:line="240" w:lineRule="auto"/>
        <w:rPr>
          <w:rFonts w:ascii="Times New Roman" w:eastAsia="Times New Roman" w:hAnsi="Times New Roman" w:cs="Times New Roman"/>
          <w:color w:val="000000"/>
          <w:sz w:val="24"/>
          <w:szCs w:val="24"/>
          <w:lang w:eastAsia="ru-RU"/>
        </w:rPr>
      </w:pPr>
      <w:bookmarkStart w:id="0" w:name="_Hlk162533940"/>
      <w:r w:rsidRPr="00837584">
        <w:rPr>
          <w:rFonts w:ascii="Times New Roman" w:eastAsia="Times New Roman" w:hAnsi="Times New Roman" w:cs="Times New Roman"/>
          <w:color w:val="000000"/>
          <w:lang w:eastAsia="ru-RU"/>
        </w:rPr>
        <w:t>МРНТИ (</w:t>
      </w:r>
      <w:hyperlink r:id="rId8" w:history="1">
        <w:r w:rsidRPr="00837584">
          <w:rPr>
            <w:rFonts w:ascii="Times New Roman" w:eastAsia="Times New Roman" w:hAnsi="Times New Roman" w:cs="Times New Roman"/>
            <w:color w:val="0563C1"/>
            <w:u w:val="single"/>
            <w:lang w:eastAsia="ru-RU"/>
          </w:rPr>
          <w:t>https://grnti.ru/</w:t>
        </w:r>
      </w:hyperlink>
      <w:r w:rsidRPr="00837584">
        <w:rPr>
          <w:rFonts w:ascii="Times New Roman" w:eastAsia="Times New Roman" w:hAnsi="Times New Roman" w:cs="Times New Roman"/>
          <w:color w:val="000000"/>
          <w:lang w:eastAsia="ru-RU"/>
        </w:rPr>
        <w:t xml:space="preserve">)                                                                        </w:t>
      </w:r>
      <w:r w:rsidRPr="00837584">
        <w:rPr>
          <w:rFonts w:ascii="Times New Roman" w:eastAsia="Times New Roman" w:hAnsi="Times New Roman" w:cs="Times New Roman"/>
          <w:color w:val="000000"/>
          <w:sz w:val="24"/>
          <w:szCs w:val="24"/>
          <w:lang w:eastAsia="ru-RU"/>
        </w:rPr>
        <w:t>DOI (</w:t>
      </w:r>
      <w:r w:rsidRPr="00837584">
        <w:rPr>
          <w:rFonts w:ascii="Times New Roman" w:eastAsia="Times New Roman" w:hAnsi="Times New Roman" w:cs="Times New Roman"/>
          <w:color w:val="000000"/>
          <w:sz w:val="14"/>
          <w:szCs w:val="14"/>
          <w:lang w:eastAsia="ru-RU"/>
        </w:rPr>
        <w:t>выдает специалист Департамента науки</w:t>
      </w:r>
      <w:r w:rsidRPr="00837584">
        <w:rPr>
          <w:rFonts w:ascii="Times New Roman" w:eastAsia="Times New Roman" w:hAnsi="Times New Roman" w:cs="Times New Roman"/>
          <w:color w:val="000000"/>
          <w:sz w:val="24"/>
          <w:szCs w:val="24"/>
          <w:lang w:eastAsia="ru-RU"/>
        </w:rPr>
        <w:t>)</w:t>
      </w:r>
    </w:p>
    <w:p w14:paraId="1AEED908" w14:textId="77777777" w:rsidR="00583A0D" w:rsidRDefault="00583A0D" w:rsidP="00583A0D">
      <w:pPr>
        <w:spacing w:after="0" w:line="240" w:lineRule="auto"/>
        <w:rPr>
          <w:rFonts w:ascii="Times New Roman" w:eastAsia="Times New Roman" w:hAnsi="Times New Roman" w:cs="Times New Roman"/>
          <w:color w:val="000000"/>
          <w:sz w:val="24"/>
          <w:szCs w:val="24"/>
          <w:lang w:eastAsia="ru-RU"/>
        </w:rPr>
      </w:pPr>
    </w:p>
    <w:p w14:paraId="654B0AC4" w14:textId="77777777" w:rsidR="00583A0D" w:rsidRPr="00837584" w:rsidRDefault="00583A0D" w:rsidP="00583A0D">
      <w:pPr>
        <w:spacing w:after="0" w:line="240" w:lineRule="auto"/>
        <w:rPr>
          <w:rFonts w:ascii="Times New Roman" w:eastAsia="Times New Roman" w:hAnsi="Times New Roman" w:cs="Times New Roman"/>
          <w:sz w:val="24"/>
          <w:szCs w:val="24"/>
          <w:lang w:eastAsia="ru-RU"/>
        </w:rPr>
      </w:pPr>
    </w:p>
    <w:p w14:paraId="6157A565" w14:textId="7A70FFCF" w:rsidR="00583A0D" w:rsidRDefault="00583A0D" w:rsidP="00FD5305">
      <w:pPr>
        <w:spacing w:after="0" w:line="240" w:lineRule="auto"/>
        <w:jc w:val="center"/>
        <w:rPr>
          <w:rFonts w:ascii="Times New Roman" w:hAnsi="Times New Roman" w:cs="Times New Roman"/>
          <w:bCs/>
          <w:caps/>
          <w:sz w:val="28"/>
          <w:lang w:val="kk-KZ"/>
        </w:rPr>
      </w:pPr>
      <w:r>
        <w:rPr>
          <w:rFonts w:ascii="Times New Roman" w:hAnsi="Times New Roman" w:cs="Times New Roman"/>
          <w:bCs/>
          <w:sz w:val="28"/>
          <w:szCs w:val="28"/>
        </w:rPr>
        <w:t xml:space="preserve">Т.Н. </w:t>
      </w:r>
      <w:proofErr w:type="spellStart"/>
      <w:r w:rsidR="00AB3DCB" w:rsidRPr="00E36ED0">
        <w:rPr>
          <w:rFonts w:ascii="Times New Roman" w:hAnsi="Times New Roman" w:cs="Times New Roman"/>
          <w:bCs/>
          <w:sz w:val="28"/>
          <w:szCs w:val="28"/>
        </w:rPr>
        <w:t>Козлянская</w:t>
      </w:r>
      <w:proofErr w:type="spellEnd"/>
      <w:r w:rsidR="00E36ED0">
        <w:rPr>
          <w:rFonts w:ascii="Times New Roman" w:hAnsi="Times New Roman" w:cs="Times New Roman"/>
          <w:bCs/>
          <w:caps/>
          <w:sz w:val="28"/>
          <w:lang w:val="kk-KZ"/>
        </w:rPr>
        <w:t>,</w:t>
      </w:r>
    </w:p>
    <w:p w14:paraId="136A3AAA" w14:textId="48A499C6" w:rsidR="00AB3DCB" w:rsidRDefault="001E629A" w:rsidP="00FD5305">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главны</w:t>
      </w:r>
      <w:r w:rsidR="00E36ED0">
        <w:rPr>
          <w:rFonts w:ascii="Times New Roman" w:hAnsi="Times New Roman" w:cs="Times New Roman"/>
          <w:bCs/>
          <w:sz w:val="28"/>
          <w:szCs w:val="28"/>
        </w:rPr>
        <w:t>й</w:t>
      </w:r>
      <w:r w:rsidR="00AB3DCB" w:rsidRPr="00E36ED0">
        <w:rPr>
          <w:rFonts w:ascii="Times New Roman" w:hAnsi="Times New Roman" w:cs="Times New Roman"/>
          <w:bCs/>
          <w:sz w:val="28"/>
          <w:szCs w:val="28"/>
        </w:rPr>
        <w:t xml:space="preserve"> специалист Восточно-Казахстанск</w:t>
      </w:r>
      <w:r w:rsidR="00E36ED0">
        <w:rPr>
          <w:rFonts w:ascii="Times New Roman" w:hAnsi="Times New Roman" w:cs="Times New Roman"/>
          <w:bCs/>
          <w:sz w:val="28"/>
          <w:szCs w:val="28"/>
        </w:rPr>
        <w:t>ого</w:t>
      </w:r>
      <w:r w:rsidR="00AB3DCB" w:rsidRPr="00E36ED0">
        <w:rPr>
          <w:rFonts w:ascii="Times New Roman" w:hAnsi="Times New Roman" w:cs="Times New Roman"/>
          <w:bCs/>
          <w:sz w:val="28"/>
          <w:szCs w:val="28"/>
        </w:rPr>
        <w:t xml:space="preserve"> филиал</w:t>
      </w:r>
      <w:r w:rsidR="00E36ED0">
        <w:rPr>
          <w:rFonts w:ascii="Times New Roman" w:hAnsi="Times New Roman" w:cs="Times New Roman"/>
          <w:bCs/>
          <w:sz w:val="28"/>
          <w:szCs w:val="28"/>
        </w:rPr>
        <w:t>а</w:t>
      </w:r>
      <w:r w:rsidR="00AB3DCB" w:rsidRPr="00E36ED0">
        <w:rPr>
          <w:rFonts w:ascii="Times New Roman" w:hAnsi="Times New Roman" w:cs="Times New Roman"/>
          <w:bCs/>
          <w:sz w:val="28"/>
          <w:szCs w:val="28"/>
        </w:rPr>
        <w:t xml:space="preserve"> РГП «</w:t>
      </w:r>
      <w:proofErr w:type="spellStart"/>
      <w:r w:rsidR="00AB3DCB" w:rsidRPr="00E36ED0">
        <w:rPr>
          <w:rFonts w:ascii="Times New Roman" w:hAnsi="Times New Roman" w:cs="Times New Roman"/>
          <w:bCs/>
          <w:sz w:val="28"/>
          <w:szCs w:val="28"/>
        </w:rPr>
        <w:t>КазСтандарт</w:t>
      </w:r>
      <w:proofErr w:type="spellEnd"/>
      <w:r w:rsidR="00E36ED0">
        <w:rPr>
          <w:rFonts w:ascii="Times New Roman" w:hAnsi="Times New Roman" w:cs="Times New Roman"/>
          <w:bCs/>
          <w:sz w:val="28"/>
          <w:szCs w:val="28"/>
        </w:rPr>
        <w:t>»</w:t>
      </w:r>
    </w:p>
    <w:p w14:paraId="3FCE5079" w14:textId="4DA42F97" w:rsidR="00583A0D" w:rsidRDefault="00583A0D" w:rsidP="00FD5305">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г. Усть-Каменогорск, Республика Казахстан</w:t>
      </w:r>
    </w:p>
    <w:p w14:paraId="7804FFDE" w14:textId="2BE050DD" w:rsidR="00583A0D" w:rsidRPr="001E629A" w:rsidRDefault="00583A0D" w:rsidP="00FD5305">
      <w:pPr>
        <w:spacing w:after="0" w:line="240" w:lineRule="auto"/>
        <w:jc w:val="center"/>
        <w:rPr>
          <w:rStyle w:val="a8"/>
          <w:rFonts w:ascii="Times New Roman" w:hAnsi="Times New Roman"/>
          <w:bCs/>
          <w:iCs/>
          <w:sz w:val="20"/>
          <w:szCs w:val="20"/>
        </w:rPr>
      </w:pPr>
      <w:r w:rsidRPr="001E629A">
        <w:rPr>
          <w:rFonts w:ascii="Times New Roman" w:hAnsi="Times New Roman" w:cs="Times New Roman"/>
          <w:bCs/>
          <w:sz w:val="28"/>
          <w:szCs w:val="28"/>
        </w:rPr>
        <w:t>*</w:t>
      </w:r>
      <w:r>
        <w:rPr>
          <w:rFonts w:ascii="Times New Roman" w:hAnsi="Times New Roman" w:cs="Times New Roman"/>
          <w:bCs/>
          <w:sz w:val="28"/>
          <w:szCs w:val="28"/>
        </w:rPr>
        <w:t>е</w:t>
      </w:r>
      <w:r w:rsidRPr="001E629A">
        <w:rPr>
          <w:rFonts w:ascii="Times New Roman" w:hAnsi="Times New Roman" w:cs="Times New Roman"/>
          <w:bCs/>
          <w:sz w:val="28"/>
          <w:szCs w:val="28"/>
        </w:rPr>
        <w:t>-</w:t>
      </w:r>
      <w:r>
        <w:rPr>
          <w:rFonts w:ascii="Times New Roman" w:hAnsi="Times New Roman" w:cs="Times New Roman"/>
          <w:bCs/>
          <w:sz w:val="28"/>
          <w:szCs w:val="28"/>
          <w:lang w:val="en-US"/>
        </w:rPr>
        <w:t>mail</w:t>
      </w:r>
      <w:r w:rsidRPr="001E629A">
        <w:rPr>
          <w:rFonts w:ascii="Times New Roman" w:hAnsi="Times New Roman" w:cs="Times New Roman"/>
          <w:bCs/>
          <w:sz w:val="28"/>
          <w:szCs w:val="28"/>
        </w:rPr>
        <w:t xml:space="preserve">: </w:t>
      </w:r>
      <w:r w:rsidRPr="00583A0D">
        <w:rPr>
          <w:rFonts w:ascii="Times New Roman" w:hAnsi="Times New Roman" w:cs="Times New Roman"/>
          <w:bCs/>
          <w:sz w:val="28"/>
          <w:szCs w:val="28"/>
          <w:lang w:val="en-US"/>
        </w:rPr>
        <w:t>t</w:t>
      </w:r>
      <w:r w:rsidRPr="001E629A">
        <w:rPr>
          <w:rFonts w:ascii="Times New Roman" w:hAnsi="Times New Roman" w:cs="Times New Roman"/>
          <w:bCs/>
          <w:sz w:val="28"/>
          <w:szCs w:val="28"/>
        </w:rPr>
        <w:t>.</w:t>
      </w:r>
      <w:proofErr w:type="spellStart"/>
      <w:r w:rsidRPr="00583A0D">
        <w:rPr>
          <w:rFonts w:ascii="Times New Roman" w:hAnsi="Times New Roman" w:cs="Times New Roman"/>
          <w:bCs/>
          <w:sz w:val="28"/>
          <w:szCs w:val="28"/>
          <w:lang w:val="en-US"/>
        </w:rPr>
        <w:t>kozlyanskaya</w:t>
      </w:r>
      <w:proofErr w:type="spellEnd"/>
      <w:r w:rsidRPr="001E629A">
        <w:rPr>
          <w:rFonts w:ascii="Times New Roman" w:hAnsi="Times New Roman" w:cs="Times New Roman"/>
          <w:bCs/>
          <w:sz w:val="28"/>
          <w:szCs w:val="28"/>
        </w:rPr>
        <w:t>@</w:t>
      </w:r>
      <w:proofErr w:type="spellStart"/>
      <w:r w:rsidRPr="00583A0D">
        <w:rPr>
          <w:rFonts w:ascii="Times New Roman" w:hAnsi="Times New Roman" w:cs="Times New Roman"/>
          <w:bCs/>
          <w:sz w:val="28"/>
          <w:szCs w:val="28"/>
          <w:lang w:val="en-US"/>
        </w:rPr>
        <w:t>ksm</w:t>
      </w:r>
      <w:proofErr w:type="spellEnd"/>
      <w:r w:rsidRPr="001E629A">
        <w:rPr>
          <w:rFonts w:ascii="Times New Roman" w:hAnsi="Times New Roman" w:cs="Times New Roman"/>
          <w:bCs/>
          <w:sz w:val="28"/>
          <w:szCs w:val="28"/>
        </w:rPr>
        <w:t>.</w:t>
      </w:r>
      <w:proofErr w:type="spellStart"/>
      <w:r w:rsidRPr="00583A0D">
        <w:rPr>
          <w:rFonts w:ascii="Times New Roman" w:hAnsi="Times New Roman" w:cs="Times New Roman"/>
          <w:bCs/>
          <w:sz w:val="28"/>
          <w:szCs w:val="28"/>
          <w:lang w:val="en-US"/>
        </w:rPr>
        <w:t>kz</w:t>
      </w:r>
      <w:proofErr w:type="spellEnd"/>
    </w:p>
    <w:p w14:paraId="6D59417B" w14:textId="77777777" w:rsidR="00AB3DCB" w:rsidRPr="00583A0D" w:rsidRDefault="00AB3DCB" w:rsidP="00FD5305">
      <w:pPr>
        <w:spacing w:after="0" w:line="240" w:lineRule="auto"/>
        <w:jc w:val="both"/>
        <w:rPr>
          <w:rStyle w:val="a8"/>
          <w:rFonts w:ascii="Times New Roman" w:hAnsi="Times New Roman"/>
          <w:bCs/>
          <w:iCs/>
          <w:sz w:val="28"/>
          <w:szCs w:val="28"/>
          <w:lang w:val="kk-KZ"/>
        </w:rPr>
      </w:pPr>
    </w:p>
    <w:bookmarkEnd w:id="0"/>
    <w:p w14:paraId="2755EED0" w14:textId="77777777" w:rsidR="00FD5305" w:rsidRDefault="00FD5305" w:rsidP="00FD5305">
      <w:pPr>
        <w:spacing w:after="0" w:line="240" w:lineRule="auto"/>
        <w:jc w:val="center"/>
        <w:rPr>
          <w:rFonts w:ascii="Times New Roman" w:hAnsi="Times New Roman" w:cs="Times New Roman"/>
          <w:b/>
          <w:caps/>
          <w:sz w:val="28"/>
          <w:lang w:val="kk-KZ"/>
        </w:rPr>
      </w:pPr>
      <w:r w:rsidRPr="00FD5305">
        <w:rPr>
          <w:rFonts w:ascii="Times New Roman" w:hAnsi="Times New Roman" w:cs="Times New Roman"/>
          <w:b/>
          <w:caps/>
          <w:sz w:val="28"/>
          <w:lang w:val="kk-KZ"/>
        </w:rPr>
        <w:t xml:space="preserve">МЕТРОЛОГИЯ </w:t>
      </w:r>
    </w:p>
    <w:p w14:paraId="71D713D0" w14:textId="77777777" w:rsidR="00FD5305" w:rsidRDefault="00FD5305" w:rsidP="00FD5305">
      <w:pPr>
        <w:spacing w:after="0" w:line="240" w:lineRule="auto"/>
        <w:jc w:val="center"/>
        <w:rPr>
          <w:rFonts w:ascii="Times New Roman" w:hAnsi="Times New Roman" w:cs="Times New Roman"/>
          <w:b/>
          <w:caps/>
          <w:sz w:val="28"/>
          <w:lang w:val="kk-KZ"/>
        </w:rPr>
      </w:pPr>
      <w:r w:rsidRPr="00FD5305">
        <w:rPr>
          <w:rFonts w:ascii="Times New Roman" w:hAnsi="Times New Roman" w:cs="Times New Roman"/>
          <w:b/>
          <w:caps/>
          <w:sz w:val="28"/>
          <w:lang w:val="kk-KZ"/>
        </w:rPr>
        <w:t xml:space="preserve">В УСЛОВИЯХ ЦИФРОВОЙ ТРАНСФОРМАЦИИ </w:t>
      </w:r>
    </w:p>
    <w:p w14:paraId="2D464D6F" w14:textId="75525014" w:rsidR="00942751" w:rsidRDefault="00FD5305" w:rsidP="00FD5305">
      <w:pPr>
        <w:spacing w:after="0" w:line="240" w:lineRule="auto"/>
        <w:jc w:val="center"/>
        <w:rPr>
          <w:rFonts w:ascii="Times New Roman" w:hAnsi="Times New Roman" w:cs="Times New Roman"/>
          <w:b/>
          <w:caps/>
          <w:sz w:val="28"/>
          <w:lang w:val="kk-KZ"/>
        </w:rPr>
      </w:pPr>
      <w:r w:rsidRPr="00FD5305">
        <w:rPr>
          <w:rFonts w:ascii="Times New Roman" w:hAnsi="Times New Roman" w:cs="Times New Roman"/>
          <w:b/>
          <w:caps/>
          <w:sz w:val="28"/>
          <w:lang w:val="kk-KZ"/>
        </w:rPr>
        <w:t>ИЗМЕРИТЕЛЬНЫХ СИСТЕМ</w:t>
      </w:r>
    </w:p>
    <w:p w14:paraId="6684C16B" w14:textId="77777777" w:rsidR="00FD5305" w:rsidRPr="001E629A" w:rsidRDefault="00FD5305" w:rsidP="00FD5305">
      <w:pPr>
        <w:spacing w:after="0" w:line="240" w:lineRule="auto"/>
        <w:ind w:firstLine="567"/>
        <w:jc w:val="center"/>
        <w:rPr>
          <w:rFonts w:ascii="Times New Roman" w:hAnsi="Times New Roman" w:cs="Times New Roman"/>
          <w:bCs/>
          <w:sz w:val="28"/>
          <w:szCs w:val="28"/>
        </w:rPr>
      </w:pPr>
    </w:p>
    <w:p w14:paraId="57D241E1" w14:textId="73071C5B" w:rsidR="00942751" w:rsidRPr="00FD5305" w:rsidRDefault="00942751" w:rsidP="007E6B15">
      <w:pPr>
        <w:spacing w:after="0" w:line="240" w:lineRule="auto"/>
        <w:ind w:firstLine="567"/>
        <w:jc w:val="both"/>
        <w:rPr>
          <w:rFonts w:ascii="Times New Roman" w:hAnsi="Times New Roman" w:cs="Times New Roman"/>
          <w:b/>
          <w:sz w:val="28"/>
          <w:szCs w:val="28"/>
        </w:rPr>
      </w:pPr>
      <w:r w:rsidRPr="00FD5305">
        <w:rPr>
          <w:rFonts w:ascii="Times New Roman" w:hAnsi="Times New Roman" w:cs="Times New Roman"/>
          <w:b/>
          <w:sz w:val="28"/>
          <w:szCs w:val="28"/>
        </w:rPr>
        <w:t xml:space="preserve">Аннотация </w:t>
      </w:r>
    </w:p>
    <w:p w14:paraId="64BAF2F2" w14:textId="77777777" w:rsidR="00FD5305" w:rsidRPr="005C54BA" w:rsidRDefault="00FD5305" w:rsidP="007E6B15">
      <w:pPr>
        <w:spacing w:after="0" w:line="240" w:lineRule="auto"/>
        <w:ind w:firstLine="567"/>
        <w:jc w:val="both"/>
        <w:rPr>
          <w:rFonts w:ascii="Times New Roman" w:hAnsi="Times New Roman" w:cs="Times New Roman"/>
          <w:bCs/>
          <w:sz w:val="28"/>
          <w:szCs w:val="28"/>
        </w:rPr>
      </w:pPr>
    </w:p>
    <w:p w14:paraId="504FD4D8" w14:textId="77777777" w:rsidR="007E6B15" w:rsidRDefault="007E6B15" w:rsidP="007E6B15">
      <w:pPr>
        <w:spacing w:after="0" w:line="240" w:lineRule="auto"/>
        <w:ind w:firstLine="567"/>
        <w:jc w:val="both"/>
        <w:rPr>
          <w:rFonts w:ascii="Times New Roman" w:hAnsi="Times New Roman" w:cs="Times New Roman"/>
          <w:sz w:val="28"/>
          <w:szCs w:val="28"/>
          <w:lang w:val="ru-KZ"/>
        </w:rPr>
      </w:pPr>
      <w:r w:rsidRPr="00CD7778">
        <w:rPr>
          <w:rFonts w:ascii="Times New Roman" w:hAnsi="Times New Roman" w:cs="Times New Roman"/>
          <w:sz w:val="28"/>
          <w:szCs w:val="28"/>
          <w:lang w:val="ru-KZ"/>
        </w:rPr>
        <w:t>В статье рассматриваются основные аспекты метрологического обеспечения измерительных систем в условиях цифровизации. Проанализировано влияние цифровых технологий на методы метрологии, обеспечение прослеживаемости и достоверности измерительных данных, а также адаптация процедур калибрования и поверки. Особое внимание уделено оценке неопределённости измерений с учётом влияния программного обеспечения и алгоритмической обработки данных. Выявлены основные нормативные и методические проблемы внедрения цифровых измерительных систем, а также обозначены перспективные направления развития цифровой метрологии в рамках комплексной цифровой метрологической инфраструктуры.</w:t>
      </w:r>
    </w:p>
    <w:p w14:paraId="6CFC7D57" w14:textId="77777777" w:rsidR="00524093" w:rsidRPr="00CD7778" w:rsidRDefault="00524093" w:rsidP="007E6B15">
      <w:pPr>
        <w:spacing w:after="0" w:line="240" w:lineRule="auto"/>
        <w:ind w:firstLine="567"/>
        <w:jc w:val="both"/>
        <w:rPr>
          <w:rFonts w:ascii="Times New Roman" w:hAnsi="Times New Roman" w:cs="Times New Roman"/>
          <w:sz w:val="28"/>
          <w:szCs w:val="28"/>
        </w:rPr>
      </w:pPr>
    </w:p>
    <w:p w14:paraId="21A5491F" w14:textId="77777777" w:rsidR="007E6B15" w:rsidRPr="00CD7778" w:rsidRDefault="007E6B15" w:rsidP="007E6B15">
      <w:pPr>
        <w:spacing w:after="0" w:line="240" w:lineRule="auto"/>
        <w:ind w:firstLine="567"/>
        <w:jc w:val="both"/>
        <w:rPr>
          <w:rFonts w:ascii="Times New Roman" w:hAnsi="Times New Roman" w:cs="Times New Roman"/>
          <w:sz w:val="28"/>
          <w:szCs w:val="28"/>
        </w:rPr>
      </w:pPr>
      <w:r w:rsidRPr="00CD7778">
        <w:rPr>
          <w:rFonts w:ascii="Times New Roman" w:hAnsi="Times New Roman" w:cs="Times New Roman"/>
          <w:b/>
          <w:bCs/>
          <w:sz w:val="28"/>
          <w:szCs w:val="28"/>
          <w:lang w:val="ru-KZ"/>
        </w:rPr>
        <w:t>Ключевые слова:</w:t>
      </w:r>
      <w:r w:rsidRPr="00CD7778">
        <w:rPr>
          <w:rFonts w:ascii="Times New Roman" w:hAnsi="Times New Roman" w:cs="Times New Roman"/>
          <w:sz w:val="28"/>
          <w:szCs w:val="28"/>
          <w:lang w:val="ru-KZ"/>
        </w:rPr>
        <w:t xml:space="preserve"> цифровизация, метрология, измерительные системы, метрологическое обеспечение, цифровые измерения, аналитика данных, неопределённость измерений, поверка, калибрование.</w:t>
      </w:r>
    </w:p>
    <w:p w14:paraId="7CCF149E" w14:textId="77777777" w:rsidR="00710DD4" w:rsidRPr="007E6B15" w:rsidRDefault="00710DD4" w:rsidP="000360AF">
      <w:pPr>
        <w:spacing w:after="0" w:line="240" w:lineRule="auto"/>
        <w:ind w:firstLine="567"/>
        <w:jc w:val="both"/>
        <w:rPr>
          <w:rFonts w:ascii="Times New Roman" w:hAnsi="Times New Roman" w:cs="Times New Roman"/>
          <w:bCs/>
          <w:sz w:val="28"/>
        </w:rPr>
      </w:pPr>
    </w:p>
    <w:p w14:paraId="35D5AED0" w14:textId="77777777" w:rsidR="00710DD4" w:rsidRDefault="00710DD4" w:rsidP="000360AF">
      <w:pPr>
        <w:spacing w:after="0" w:line="240" w:lineRule="auto"/>
        <w:ind w:firstLine="567"/>
        <w:jc w:val="both"/>
        <w:rPr>
          <w:rFonts w:ascii="Times New Roman" w:hAnsi="Times New Roman" w:cs="Times New Roman"/>
          <w:bCs/>
          <w:sz w:val="28"/>
          <w:lang w:val="kk-KZ"/>
        </w:rPr>
      </w:pPr>
    </w:p>
    <w:p w14:paraId="5AC61395" w14:textId="77777777" w:rsidR="00710DD4" w:rsidRDefault="00710DD4" w:rsidP="000360AF">
      <w:pPr>
        <w:spacing w:after="0" w:line="240" w:lineRule="auto"/>
        <w:ind w:firstLine="567"/>
        <w:jc w:val="both"/>
        <w:rPr>
          <w:rFonts w:ascii="Times New Roman" w:hAnsi="Times New Roman" w:cs="Times New Roman"/>
          <w:bCs/>
          <w:sz w:val="28"/>
          <w:lang w:val="kk-KZ"/>
        </w:rPr>
      </w:pPr>
    </w:p>
    <w:p w14:paraId="5D8F6723" w14:textId="77777777" w:rsidR="00710DD4" w:rsidRDefault="00710DD4" w:rsidP="000360AF">
      <w:pPr>
        <w:spacing w:after="0" w:line="240" w:lineRule="auto"/>
        <w:ind w:firstLine="567"/>
        <w:jc w:val="both"/>
        <w:rPr>
          <w:rFonts w:ascii="Times New Roman" w:hAnsi="Times New Roman" w:cs="Times New Roman"/>
          <w:bCs/>
          <w:sz w:val="28"/>
          <w:lang w:val="kk-KZ"/>
        </w:rPr>
      </w:pPr>
    </w:p>
    <w:p w14:paraId="4E8E68C2" w14:textId="77777777" w:rsidR="00710DD4" w:rsidRDefault="00710DD4" w:rsidP="000360AF">
      <w:pPr>
        <w:spacing w:after="0" w:line="240" w:lineRule="auto"/>
        <w:ind w:firstLine="567"/>
        <w:jc w:val="both"/>
        <w:rPr>
          <w:rFonts w:ascii="Times New Roman" w:hAnsi="Times New Roman" w:cs="Times New Roman"/>
          <w:bCs/>
          <w:sz w:val="28"/>
          <w:lang w:val="kk-KZ"/>
        </w:rPr>
      </w:pPr>
    </w:p>
    <w:p w14:paraId="198EE923" w14:textId="77777777" w:rsidR="00710DD4" w:rsidRDefault="00710DD4" w:rsidP="000360AF">
      <w:pPr>
        <w:spacing w:after="0" w:line="240" w:lineRule="auto"/>
        <w:ind w:firstLine="567"/>
        <w:jc w:val="both"/>
        <w:rPr>
          <w:rFonts w:ascii="Times New Roman" w:hAnsi="Times New Roman" w:cs="Times New Roman"/>
          <w:bCs/>
          <w:sz w:val="28"/>
          <w:lang w:val="kk-KZ"/>
        </w:rPr>
      </w:pPr>
    </w:p>
    <w:p w14:paraId="0685300B" w14:textId="77777777" w:rsidR="00710DD4" w:rsidRDefault="00710DD4" w:rsidP="000360AF">
      <w:pPr>
        <w:spacing w:after="0" w:line="240" w:lineRule="auto"/>
        <w:ind w:firstLine="567"/>
        <w:jc w:val="both"/>
        <w:rPr>
          <w:rFonts w:ascii="Times New Roman" w:hAnsi="Times New Roman" w:cs="Times New Roman"/>
          <w:bCs/>
          <w:sz w:val="28"/>
          <w:lang w:val="kk-KZ"/>
        </w:rPr>
      </w:pPr>
    </w:p>
    <w:p w14:paraId="53A4F798" w14:textId="77777777" w:rsidR="00710DD4" w:rsidRDefault="00710DD4" w:rsidP="000360AF">
      <w:pPr>
        <w:spacing w:after="0" w:line="240" w:lineRule="auto"/>
        <w:ind w:firstLine="567"/>
        <w:jc w:val="both"/>
        <w:rPr>
          <w:rFonts w:ascii="Times New Roman" w:hAnsi="Times New Roman" w:cs="Times New Roman"/>
          <w:bCs/>
          <w:sz w:val="28"/>
          <w:lang w:val="kk-KZ"/>
        </w:rPr>
      </w:pPr>
    </w:p>
    <w:p w14:paraId="01853497" w14:textId="77777777" w:rsidR="00710DD4" w:rsidRDefault="00710DD4" w:rsidP="000360AF">
      <w:pPr>
        <w:spacing w:after="0" w:line="240" w:lineRule="auto"/>
        <w:ind w:firstLine="567"/>
        <w:jc w:val="both"/>
        <w:rPr>
          <w:rFonts w:ascii="Times New Roman" w:hAnsi="Times New Roman" w:cs="Times New Roman"/>
          <w:bCs/>
          <w:sz w:val="28"/>
          <w:lang w:val="kk-KZ"/>
        </w:rPr>
      </w:pPr>
    </w:p>
    <w:p w14:paraId="09CB6D48" w14:textId="77777777" w:rsidR="00710DD4" w:rsidRDefault="00710DD4" w:rsidP="000360AF">
      <w:pPr>
        <w:spacing w:after="0" w:line="240" w:lineRule="auto"/>
        <w:ind w:firstLine="567"/>
        <w:jc w:val="both"/>
        <w:rPr>
          <w:rFonts w:ascii="Times New Roman" w:hAnsi="Times New Roman" w:cs="Times New Roman"/>
          <w:bCs/>
          <w:sz w:val="28"/>
          <w:lang w:val="kk-KZ"/>
        </w:rPr>
      </w:pPr>
    </w:p>
    <w:p w14:paraId="21B51ECD" w14:textId="77777777" w:rsidR="00710DD4" w:rsidRDefault="00710DD4" w:rsidP="000360AF">
      <w:pPr>
        <w:spacing w:after="0" w:line="240" w:lineRule="auto"/>
        <w:ind w:firstLine="567"/>
        <w:jc w:val="both"/>
        <w:rPr>
          <w:rFonts w:ascii="Times New Roman" w:hAnsi="Times New Roman" w:cs="Times New Roman"/>
          <w:bCs/>
          <w:sz w:val="28"/>
          <w:lang w:val="kk-KZ"/>
        </w:rPr>
      </w:pPr>
    </w:p>
    <w:p w14:paraId="012A2FCB" w14:textId="77777777" w:rsidR="00710DD4" w:rsidRDefault="00710DD4" w:rsidP="000360AF">
      <w:pPr>
        <w:spacing w:after="0" w:line="240" w:lineRule="auto"/>
        <w:ind w:firstLine="567"/>
        <w:jc w:val="both"/>
        <w:rPr>
          <w:rFonts w:ascii="Times New Roman" w:hAnsi="Times New Roman" w:cs="Times New Roman"/>
          <w:bCs/>
          <w:sz w:val="28"/>
          <w:lang w:val="kk-KZ"/>
        </w:rPr>
      </w:pPr>
    </w:p>
    <w:p w14:paraId="0DE45E26" w14:textId="77777777" w:rsidR="000360AF" w:rsidRDefault="000360AF" w:rsidP="000360AF">
      <w:pPr>
        <w:spacing w:after="0" w:line="240" w:lineRule="auto"/>
        <w:ind w:firstLine="567"/>
        <w:jc w:val="both"/>
        <w:rPr>
          <w:rFonts w:ascii="Times New Roman" w:hAnsi="Times New Roman" w:cs="Times New Roman"/>
          <w:bCs/>
          <w:sz w:val="28"/>
          <w:lang w:val="kk-KZ"/>
        </w:rPr>
      </w:pPr>
    </w:p>
    <w:p w14:paraId="70558527" w14:textId="77777777" w:rsidR="00FD5305" w:rsidRDefault="00FD5305" w:rsidP="000360AF">
      <w:pPr>
        <w:spacing w:after="0" w:line="240" w:lineRule="auto"/>
        <w:ind w:firstLine="567"/>
        <w:jc w:val="both"/>
        <w:rPr>
          <w:rFonts w:ascii="Times New Roman" w:hAnsi="Times New Roman" w:cs="Times New Roman"/>
          <w:bCs/>
          <w:sz w:val="28"/>
          <w:lang w:val="kk-KZ"/>
        </w:rPr>
      </w:pPr>
    </w:p>
    <w:p w14:paraId="4D1AE18A" w14:textId="77777777" w:rsidR="00FD5305" w:rsidRDefault="00FD5305" w:rsidP="000360AF">
      <w:pPr>
        <w:spacing w:after="0" w:line="240" w:lineRule="auto"/>
        <w:ind w:firstLine="567"/>
        <w:jc w:val="both"/>
        <w:rPr>
          <w:rFonts w:ascii="Times New Roman" w:hAnsi="Times New Roman" w:cs="Times New Roman"/>
          <w:bCs/>
          <w:sz w:val="28"/>
          <w:lang w:val="kk-KZ"/>
        </w:rPr>
      </w:pPr>
    </w:p>
    <w:p w14:paraId="4F48A296" w14:textId="77777777" w:rsidR="007E6B15" w:rsidRPr="000360AF" w:rsidRDefault="007E6B15" w:rsidP="000360AF">
      <w:pPr>
        <w:spacing w:after="0" w:line="240" w:lineRule="auto"/>
        <w:ind w:firstLine="567"/>
        <w:jc w:val="both"/>
        <w:rPr>
          <w:rFonts w:ascii="Times New Roman" w:hAnsi="Times New Roman" w:cs="Times New Roman"/>
          <w:bCs/>
          <w:sz w:val="28"/>
          <w:lang w:val="kk-KZ"/>
        </w:rPr>
      </w:pPr>
    </w:p>
    <w:p w14:paraId="290DBE18" w14:textId="77777777" w:rsidR="00CD6DF6" w:rsidRPr="00CD6DF6" w:rsidRDefault="00CD6DF6" w:rsidP="00FD5305">
      <w:pPr>
        <w:spacing w:after="0" w:line="240" w:lineRule="auto"/>
        <w:jc w:val="center"/>
        <w:rPr>
          <w:rFonts w:ascii="Times New Roman" w:hAnsi="Times New Roman" w:cs="Times New Roman"/>
          <w:bCs/>
          <w:sz w:val="28"/>
          <w:szCs w:val="28"/>
          <w:lang w:val="kk-KZ"/>
        </w:rPr>
      </w:pPr>
      <w:r w:rsidRPr="00CD6DF6">
        <w:rPr>
          <w:rFonts w:ascii="Times New Roman" w:hAnsi="Times New Roman" w:cs="Times New Roman"/>
          <w:bCs/>
          <w:sz w:val="28"/>
          <w:szCs w:val="28"/>
          <w:lang w:val="kk-KZ"/>
        </w:rPr>
        <w:lastRenderedPageBreak/>
        <w:t>Т. Н. Козлянская,</w:t>
      </w:r>
    </w:p>
    <w:p w14:paraId="0F42733E" w14:textId="48A0300E" w:rsidR="00CD6DF6" w:rsidRPr="00CD6DF6" w:rsidRDefault="00CD6DF6" w:rsidP="00FD5305">
      <w:pPr>
        <w:spacing w:after="0" w:line="240" w:lineRule="auto"/>
        <w:jc w:val="center"/>
        <w:rPr>
          <w:rFonts w:ascii="Times New Roman" w:hAnsi="Times New Roman" w:cs="Times New Roman"/>
          <w:bCs/>
          <w:sz w:val="28"/>
          <w:szCs w:val="28"/>
          <w:lang w:val="kk-KZ"/>
        </w:rPr>
      </w:pPr>
      <w:r w:rsidRPr="00CD6DF6">
        <w:rPr>
          <w:rFonts w:ascii="Times New Roman" w:hAnsi="Times New Roman" w:cs="Times New Roman"/>
          <w:bCs/>
          <w:sz w:val="28"/>
          <w:szCs w:val="28"/>
          <w:lang w:val="kk-KZ"/>
        </w:rPr>
        <w:t xml:space="preserve">"КазСтандарт" РМК Шығыс Қазақстан филиалының </w:t>
      </w:r>
      <w:r w:rsidR="001E629A">
        <w:rPr>
          <w:rFonts w:ascii="Times New Roman" w:hAnsi="Times New Roman" w:cs="Times New Roman"/>
          <w:bCs/>
          <w:sz w:val="28"/>
          <w:szCs w:val="28"/>
          <w:lang w:val="kk-KZ"/>
        </w:rPr>
        <w:t>бас</w:t>
      </w:r>
      <w:r w:rsidRPr="00CD6DF6">
        <w:rPr>
          <w:rFonts w:ascii="Times New Roman" w:hAnsi="Times New Roman" w:cs="Times New Roman"/>
          <w:bCs/>
          <w:sz w:val="28"/>
          <w:szCs w:val="28"/>
          <w:lang w:val="kk-KZ"/>
        </w:rPr>
        <w:t xml:space="preserve"> маманы</w:t>
      </w:r>
    </w:p>
    <w:p w14:paraId="034BC0CF" w14:textId="77777777" w:rsidR="00CD6DF6" w:rsidRPr="00CD6DF6" w:rsidRDefault="00CD6DF6" w:rsidP="00FD5305">
      <w:pPr>
        <w:spacing w:after="0" w:line="240" w:lineRule="auto"/>
        <w:jc w:val="center"/>
        <w:rPr>
          <w:rFonts w:ascii="Times New Roman" w:hAnsi="Times New Roman" w:cs="Times New Roman"/>
          <w:bCs/>
          <w:sz w:val="28"/>
          <w:szCs w:val="28"/>
        </w:rPr>
      </w:pPr>
      <w:proofErr w:type="spellStart"/>
      <w:r w:rsidRPr="00CD6DF6">
        <w:rPr>
          <w:rFonts w:ascii="Times New Roman" w:hAnsi="Times New Roman" w:cs="Times New Roman"/>
          <w:bCs/>
          <w:sz w:val="28"/>
          <w:szCs w:val="28"/>
        </w:rPr>
        <w:t>Өскемен</w:t>
      </w:r>
      <w:proofErr w:type="spellEnd"/>
      <w:r w:rsidRPr="00CD6DF6">
        <w:rPr>
          <w:rFonts w:ascii="Times New Roman" w:hAnsi="Times New Roman" w:cs="Times New Roman"/>
          <w:bCs/>
          <w:sz w:val="28"/>
          <w:szCs w:val="28"/>
        </w:rPr>
        <w:t xml:space="preserve"> қ., </w:t>
      </w:r>
      <w:proofErr w:type="spellStart"/>
      <w:r w:rsidRPr="00CD6DF6">
        <w:rPr>
          <w:rFonts w:ascii="Times New Roman" w:hAnsi="Times New Roman" w:cs="Times New Roman"/>
          <w:bCs/>
          <w:sz w:val="28"/>
          <w:szCs w:val="28"/>
        </w:rPr>
        <w:t>Қазақстан</w:t>
      </w:r>
      <w:proofErr w:type="spellEnd"/>
      <w:r w:rsidRPr="00CD6DF6">
        <w:rPr>
          <w:rFonts w:ascii="Times New Roman" w:hAnsi="Times New Roman" w:cs="Times New Roman"/>
          <w:bCs/>
          <w:sz w:val="28"/>
          <w:szCs w:val="28"/>
        </w:rPr>
        <w:t xml:space="preserve"> </w:t>
      </w:r>
      <w:proofErr w:type="spellStart"/>
      <w:r w:rsidRPr="00CD6DF6">
        <w:rPr>
          <w:rFonts w:ascii="Times New Roman" w:hAnsi="Times New Roman" w:cs="Times New Roman"/>
          <w:bCs/>
          <w:sz w:val="28"/>
          <w:szCs w:val="28"/>
        </w:rPr>
        <w:t>Республикасы</w:t>
      </w:r>
      <w:proofErr w:type="spellEnd"/>
    </w:p>
    <w:p w14:paraId="0C59207E" w14:textId="15B67E47" w:rsidR="00942751" w:rsidRPr="001E629A" w:rsidRDefault="00CD6DF6" w:rsidP="00FD5305">
      <w:pPr>
        <w:spacing w:after="0" w:line="240" w:lineRule="auto"/>
        <w:jc w:val="center"/>
        <w:rPr>
          <w:rFonts w:ascii="Times New Roman" w:hAnsi="Times New Roman" w:cs="Times New Roman"/>
          <w:bCs/>
          <w:sz w:val="28"/>
          <w:szCs w:val="28"/>
        </w:rPr>
      </w:pPr>
      <w:r w:rsidRPr="001E629A">
        <w:rPr>
          <w:rFonts w:ascii="Times New Roman" w:hAnsi="Times New Roman" w:cs="Times New Roman"/>
          <w:bCs/>
          <w:sz w:val="28"/>
          <w:szCs w:val="28"/>
        </w:rPr>
        <w:t xml:space="preserve">* </w:t>
      </w:r>
      <w:r w:rsidRPr="00CD6DF6">
        <w:rPr>
          <w:rFonts w:ascii="Times New Roman" w:hAnsi="Times New Roman" w:cs="Times New Roman"/>
          <w:bCs/>
          <w:sz w:val="28"/>
          <w:szCs w:val="28"/>
          <w:lang w:val="en-US"/>
        </w:rPr>
        <w:t>e</w:t>
      </w:r>
      <w:r w:rsidRPr="001E629A">
        <w:rPr>
          <w:rFonts w:ascii="Times New Roman" w:hAnsi="Times New Roman" w:cs="Times New Roman"/>
          <w:bCs/>
          <w:sz w:val="28"/>
          <w:szCs w:val="28"/>
        </w:rPr>
        <w:t>-</w:t>
      </w:r>
      <w:r w:rsidRPr="00CD6DF6">
        <w:rPr>
          <w:rFonts w:ascii="Times New Roman" w:hAnsi="Times New Roman" w:cs="Times New Roman"/>
          <w:bCs/>
          <w:sz w:val="28"/>
          <w:szCs w:val="28"/>
          <w:lang w:val="en-US"/>
        </w:rPr>
        <w:t>mail</w:t>
      </w:r>
      <w:r w:rsidRPr="001E629A">
        <w:rPr>
          <w:rFonts w:ascii="Times New Roman" w:hAnsi="Times New Roman" w:cs="Times New Roman"/>
          <w:bCs/>
          <w:sz w:val="28"/>
          <w:szCs w:val="28"/>
        </w:rPr>
        <w:t xml:space="preserve">: </w:t>
      </w:r>
      <w:hyperlink r:id="rId9" w:history="1">
        <w:r w:rsidRPr="00CD6DF6">
          <w:rPr>
            <w:rStyle w:val="a8"/>
            <w:rFonts w:ascii="Times New Roman" w:hAnsi="Times New Roman" w:cs="Times New Roman"/>
            <w:bCs/>
            <w:sz w:val="28"/>
            <w:szCs w:val="28"/>
            <w:lang w:val="en-US"/>
          </w:rPr>
          <w:t>t</w:t>
        </w:r>
        <w:r w:rsidRPr="001E629A">
          <w:rPr>
            <w:rStyle w:val="a8"/>
            <w:rFonts w:ascii="Times New Roman" w:hAnsi="Times New Roman" w:cs="Times New Roman"/>
            <w:bCs/>
            <w:sz w:val="28"/>
            <w:szCs w:val="28"/>
          </w:rPr>
          <w:t>.</w:t>
        </w:r>
        <w:r w:rsidRPr="00CD6DF6">
          <w:rPr>
            <w:rStyle w:val="a8"/>
            <w:rFonts w:ascii="Times New Roman" w:hAnsi="Times New Roman" w:cs="Times New Roman"/>
            <w:bCs/>
            <w:sz w:val="28"/>
            <w:szCs w:val="28"/>
            <w:lang w:val="en-US"/>
          </w:rPr>
          <w:t>kozlyanskaya</w:t>
        </w:r>
        <w:r w:rsidRPr="001E629A">
          <w:rPr>
            <w:rStyle w:val="a8"/>
            <w:rFonts w:ascii="Times New Roman" w:hAnsi="Times New Roman" w:cs="Times New Roman"/>
            <w:bCs/>
            <w:sz w:val="28"/>
            <w:szCs w:val="28"/>
          </w:rPr>
          <w:t>@</w:t>
        </w:r>
        <w:r w:rsidRPr="00CD6DF6">
          <w:rPr>
            <w:rStyle w:val="a8"/>
            <w:rFonts w:ascii="Times New Roman" w:hAnsi="Times New Roman" w:cs="Times New Roman"/>
            <w:bCs/>
            <w:sz w:val="28"/>
            <w:szCs w:val="28"/>
            <w:lang w:val="en-US"/>
          </w:rPr>
          <w:t>ksm</w:t>
        </w:r>
        <w:r w:rsidRPr="001E629A">
          <w:rPr>
            <w:rStyle w:val="a8"/>
            <w:rFonts w:ascii="Times New Roman" w:hAnsi="Times New Roman" w:cs="Times New Roman"/>
            <w:bCs/>
            <w:sz w:val="28"/>
            <w:szCs w:val="28"/>
          </w:rPr>
          <w:t>.</w:t>
        </w:r>
        <w:r w:rsidRPr="00CD6DF6">
          <w:rPr>
            <w:rStyle w:val="a8"/>
            <w:rFonts w:ascii="Times New Roman" w:hAnsi="Times New Roman" w:cs="Times New Roman"/>
            <w:bCs/>
            <w:sz w:val="28"/>
            <w:szCs w:val="28"/>
            <w:lang w:val="en-US"/>
          </w:rPr>
          <w:t>kz</w:t>
        </w:r>
      </w:hyperlink>
    </w:p>
    <w:p w14:paraId="3EDEA03D" w14:textId="77777777" w:rsidR="00CD6DF6" w:rsidRPr="001E629A" w:rsidRDefault="00CD6DF6" w:rsidP="00FD5305">
      <w:pPr>
        <w:spacing w:after="0" w:line="240" w:lineRule="auto"/>
        <w:jc w:val="both"/>
        <w:rPr>
          <w:rStyle w:val="a8"/>
          <w:rFonts w:ascii="Times New Roman" w:hAnsi="Times New Roman"/>
          <w:bCs/>
          <w:iCs/>
          <w:sz w:val="28"/>
          <w:szCs w:val="28"/>
          <w:highlight w:val="yellow"/>
        </w:rPr>
      </w:pPr>
    </w:p>
    <w:p w14:paraId="45A44A72" w14:textId="77777777" w:rsidR="00524093" w:rsidRPr="00524093" w:rsidRDefault="00524093" w:rsidP="00524093">
      <w:pPr>
        <w:spacing w:after="0" w:line="240" w:lineRule="auto"/>
        <w:jc w:val="center"/>
        <w:rPr>
          <w:rFonts w:ascii="Times New Roman" w:hAnsi="Times New Roman" w:cs="Times New Roman"/>
          <w:b/>
          <w:caps/>
          <w:sz w:val="28"/>
          <w:lang w:val="kk-KZ"/>
        </w:rPr>
      </w:pPr>
      <w:r w:rsidRPr="00524093">
        <w:rPr>
          <w:rFonts w:ascii="Times New Roman" w:hAnsi="Times New Roman" w:cs="Times New Roman"/>
          <w:b/>
          <w:caps/>
          <w:sz w:val="28"/>
          <w:lang w:val="kk-KZ"/>
        </w:rPr>
        <w:t xml:space="preserve">МЕТРОЛОГИЯ </w:t>
      </w:r>
    </w:p>
    <w:p w14:paraId="4AC8DF6A" w14:textId="77777777" w:rsidR="00524093" w:rsidRPr="00524093" w:rsidRDefault="00524093" w:rsidP="00524093">
      <w:pPr>
        <w:spacing w:after="0" w:line="240" w:lineRule="auto"/>
        <w:jc w:val="center"/>
        <w:rPr>
          <w:rFonts w:ascii="Times New Roman" w:hAnsi="Times New Roman" w:cs="Times New Roman"/>
          <w:b/>
          <w:caps/>
          <w:sz w:val="28"/>
          <w:lang w:val="kk-KZ"/>
        </w:rPr>
      </w:pPr>
      <w:r w:rsidRPr="00524093">
        <w:rPr>
          <w:rFonts w:ascii="Times New Roman" w:hAnsi="Times New Roman" w:cs="Times New Roman"/>
          <w:b/>
          <w:caps/>
          <w:sz w:val="28"/>
          <w:lang w:val="kk-KZ"/>
        </w:rPr>
        <w:t xml:space="preserve">ЦИФРЛЫҚ ТРАНСФОРМАЦИЯ ЖАҒДАЙЫНДА </w:t>
      </w:r>
    </w:p>
    <w:p w14:paraId="15C96DDE" w14:textId="172FC3D8" w:rsidR="00942751" w:rsidRPr="00524093" w:rsidRDefault="00524093" w:rsidP="00524093">
      <w:pPr>
        <w:spacing w:after="0" w:line="240" w:lineRule="auto"/>
        <w:jc w:val="center"/>
        <w:rPr>
          <w:rFonts w:ascii="Times New Roman" w:hAnsi="Times New Roman" w:cs="Times New Roman"/>
          <w:b/>
          <w:caps/>
          <w:sz w:val="28"/>
          <w:lang w:val="kk-KZ"/>
        </w:rPr>
      </w:pPr>
      <w:r w:rsidRPr="00524093">
        <w:rPr>
          <w:rFonts w:ascii="Times New Roman" w:hAnsi="Times New Roman" w:cs="Times New Roman"/>
          <w:b/>
          <w:caps/>
          <w:sz w:val="28"/>
          <w:lang w:val="kk-KZ"/>
        </w:rPr>
        <w:t>ӨЛШЕУ ЖҮЙЕЛЕРІ</w:t>
      </w:r>
    </w:p>
    <w:p w14:paraId="237E5032" w14:textId="77777777" w:rsidR="00524093" w:rsidRPr="00FD5305" w:rsidRDefault="00524093" w:rsidP="00524093">
      <w:pPr>
        <w:spacing w:after="0" w:line="240" w:lineRule="auto"/>
        <w:jc w:val="center"/>
        <w:rPr>
          <w:rFonts w:ascii="Times New Roman" w:hAnsi="Times New Roman" w:cs="Times New Roman"/>
          <w:b/>
          <w:caps/>
          <w:color w:val="EE0000"/>
          <w:sz w:val="28"/>
        </w:rPr>
      </w:pPr>
    </w:p>
    <w:p w14:paraId="5E724D39" w14:textId="77777777" w:rsidR="00CD6DF6" w:rsidRPr="001E629A" w:rsidRDefault="00CD6DF6" w:rsidP="00CD6DF6">
      <w:pPr>
        <w:spacing w:after="0" w:line="240" w:lineRule="auto"/>
        <w:ind w:firstLine="567"/>
        <w:jc w:val="both"/>
        <w:rPr>
          <w:rFonts w:ascii="Times New Roman" w:hAnsi="Times New Roman" w:cs="Times New Roman"/>
          <w:bCs/>
          <w:sz w:val="28"/>
          <w:szCs w:val="28"/>
        </w:rPr>
      </w:pPr>
    </w:p>
    <w:p w14:paraId="463FEC4C" w14:textId="77777777" w:rsidR="00FD5305" w:rsidRPr="00FD5305" w:rsidRDefault="00942751" w:rsidP="00942751">
      <w:pPr>
        <w:spacing w:after="0" w:line="240" w:lineRule="auto"/>
        <w:ind w:firstLine="567"/>
        <w:jc w:val="both"/>
        <w:rPr>
          <w:rFonts w:ascii="Times New Roman" w:hAnsi="Times New Roman" w:cs="Times New Roman"/>
          <w:b/>
          <w:sz w:val="28"/>
          <w:szCs w:val="28"/>
        </w:rPr>
      </w:pPr>
      <w:proofErr w:type="spellStart"/>
      <w:r w:rsidRPr="00FD5305">
        <w:rPr>
          <w:rFonts w:ascii="Times New Roman" w:hAnsi="Times New Roman" w:cs="Times New Roman"/>
          <w:b/>
          <w:sz w:val="28"/>
          <w:szCs w:val="28"/>
        </w:rPr>
        <w:t>Аңдатпа</w:t>
      </w:r>
      <w:proofErr w:type="spellEnd"/>
    </w:p>
    <w:p w14:paraId="20A183C5" w14:textId="31207BF3" w:rsidR="00942751" w:rsidRPr="001E629A" w:rsidRDefault="00942751" w:rsidP="00942751">
      <w:pPr>
        <w:spacing w:after="0" w:line="240" w:lineRule="auto"/>
        <w:ind w:firstLine="567"/>
        <w:jc w:val="both"/>
        <w:rPr>
          <w:rFonts w:ascii="Times New Roman" w:hAnsi="Times New Roman" w:cs="Times New Roman"/>
          <w:bCs/>
          <w:sz w:val="28"/>
          <w:szCs w:val="28"/>
        </w:rPr>
      </w:pPr>
      <w:r w:rsidRPr="001E629A">
        <w:rPr>
          <w:rFonts w:ascii="Times New Roman" w:hAnsi="Times New Roman" w:cs="Times New Roman"/>
          <w:bCs/>
          <w:sz w:val="28"/>
          <w:szCs w:val="28"/>
        </w:rPr>
        <w:t xml:space="preserve"> </w:t>
      </w:r>
    </w:p>
    <w:p w14:paraId="7CDF1708" w14:textId="77777777" w:rsidR="007F1172" w:rsidRDefault="007F1172" w:rsidP="007F1172">
      <w:pPr>
        <w:spacing w:after="0" w:line="240" w:lineRule="auto"/>
        <w:ind w:firstLine="567"/>
        <w:jc w:val="both"/>
        <w:rPr>
          <w:rFonts w:ascii="Times New Roman" w:hAnsi="Times New Roman" w:cs="Times New Roman"/>
          <w:bCs/>
          <w:sz w:val="28"/>
          <w:szCs w:val="28"/>
        </w:rPr>
      </w:pPr>
      <w:proofErr w:type="spellStart"/>
      <w:r w:rsidRPr="007F1172">
        <w:rPr>
          <w:rFonts w:ascii="Times New Roman" w:hAnsi="Times New Roman" w:cs="Times New Roman"/>
          <w:bCs/>
          <w:sz w:val="28"/>
          <w:szCs w:val="28"/>
        </w:rPr>
        <w:t>Мақалада</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цифрландыру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жағдайында</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өлшеу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жүйелерін</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метрологиялық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қамтамасыз</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етудің</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негізгі</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аспектілері</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қарастырылады</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Сандық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технологиялардың</w:t>
      </w:r>
      <w:proofErr w:type="spellEnd"/>
      <w:r w:rsidRPr="007F1172">
        <w:rPr>
          <w:rFonts w:ascii="Times New Roman" w:hAnsi="Times New Roman" w:cs="Times New Roman"/>
          <w:bCs/>
          <w:sz w:val="28"/>
          <w:szCs w:val="28"/>
        </w:rPr>
        <w:t xml:space="preserve"> метрология </w:t>
      </w:r>
      <w:proofErr w:type="spellStart"/>
      <w:r w:rsidRPr="007F1172">
        <w:rPr>
          <w:rFonts w:ascii="Times New Roman" w:hAnsi="Times New Roman" w:cs="Times New Roman"/>
          <w:bCs/>
          <w:sz w:val="28"/>
          <w:szCs w:val="28"/>
        </w:rPr>
        <w:t>әдістеріне</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әсері</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өлшеу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деректерінің</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қадағалануы</w:t>
      </w:r>
      <w:proofErr w:type="spellEnd"/>
      <w:r w:rsidRPr="007F1172">
        <w:rPr>
          <w:rFonts w:ascii="Times New Roman" w:hAnsi="Times New Roman" w:cs="Times New Roman"/>
          <w:bCs/>
          <w:sz w:val="28"/>
          <w:szCs w:val="28"/>
        </w:rPr>
        <w:t xml:space="preserve"> мен </w:t>
      </w:r>
      <w:proofErr w:type="spellStart"/>
      <w:r w:rsidRPr="007F1172">
        <w:rPr>
          <w:rFonts w:ascii="Times New Roman" w:hAnsi="Times New Roman" w:cs="Times New Roman"/>
          <w:bCs/>
          <w:sz w:val="28"/>
          <w:szCs w:val="28"/>
        </w:rPr>
        <w:t>дұрыстығын</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қамтамасыз</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ету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сондай-ақ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калибрлеу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және</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тексеру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процедураларын</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бейімдеу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талданды</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Бағдарламалық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жасақтаманың</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және</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алгоритмдік</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деректерді</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өңдеудің</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әсерін</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ескере</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отырып</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өлшеулердің</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белгісіздігін</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бағалауға</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ерекше</w:t>
      </w:r>
      <w:proofErr w:type="spellEnd"/>
      <w:r w:rsidRPr="007F1172">
        <w:rPr>
          <w:rFonts w:ascii="Times New Roman" w:hAnsi="Times New Roman" w:cs="Times New Roman"/>
          <w:bCs/>
          <w:sz w:val="28"/>
          <w:szCs w:val="28"/>
        </w:rPr>
        <w:t xml:space="preserve"> назар </w:t>
      </w:r>
      <w:proofErr w:type="spellStart"/>
      <w:r w:rsidRPr="007F1172">
        <w:rPr>
          <w:rFonts w:ascii="Times New Roman" w:hAnsi="Times New Roman" w:cs="Times New Roman"/>
          <w:bCs/>
          <w:sz w:val="28"/>
          <w:szCs w:val="28"/>
        </w:rPr>
        <w:t>аударылады</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Цифрлық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өлшеу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жүйелерін</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енгізудің</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негізгі</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нормативтік</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және</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әдістемелік</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мәселелері</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анықталды</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сондай-ақ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кешенді</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цифрлық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метрологиялық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Инфрақұрылым</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шеңберінде</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цифрлық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метрологияны</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дамытудың</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перспективалық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бағыттары</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белгіленді</w:t>
      </w:r>
      <w:proofErr w:type="spellEnd"/>
      <w:r w:rsidRPr="007F1172">
        <w:rPr>
          <w:rFonts w:ascii="Times New Roman" w:hAnsi="Times New Roman" w:cs="Times New Roman"/>
          <w:bCs/>
          <w:sz w:val="28"/>
          <w:szCs w:val="28"/>
        </w:rPr>
        <w:t xml:space="preserve">. </w:t>
      </w:r>
    </w:p>
    <w:p w14:paraId="73B5F0EB" w14:textId="77777777" w:rsidR="007F1172" w:rsidRDefault="007F1172" w:rsidP="007F1172">
      <w:pPr>
        <w:spacing w:after="0" w:line="240" w:lineRule="auto"/>
        <w:ind w:firstLine="567"/>
        <w:jc w:val="both"/>
        <w:rPr>
          <w:rFonts w:ascii="Times New Roman" w:hAnsi="Times New Roman" w:cs="Times New Roman"/>
          <w:bCs/>
          <w:sz w:val="28"/>
          <w:szCs w:val="28"/>
        </w:rPr>
      </w:pPr>
    </w:p>
    <w:p w14:paraId="055697FC" w14:textId="15839348" w:rsidR="00710DD4" w:rsidRDefault="007F1172" w:rsidP="007F1172">
      <w:pPr>
        <w:spacing w:after="0" w:line="240" w:lineRule="auto"/>
        <w:ind w:firstLine="567"/>
        <w:jc w:val="both"/>
        <w:rPr>
          <w:rFonts w:ascii="Times New Roman" w:hAnsi="Times New Roman" w:cs="Times New Roman"/>
          <w:bCs/>
          <w:sz w:val="28"/>
          <w:szCs w:val="28"/>
        </w:rPr>
      </w:pPr>
      <w:proofErr w:type="spellStart"/>
      <w:r w:rsidRPr="007F1172">
        <w:rPr>
          <w:rFonts w:ascii="Times New Roman" w:hAnsi="Times New Roman" w:cs="Times New Roman"/>
          <w:bCs/>
          <w:sz w:val="28"/>
          <w:szCs w:val="28"/>
        </w:rPr>
        <w:t>Түйінді</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сөздер</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цифрландыру</w:t>
      </w:r>
      <w:proofErr w:type="spellEnd"/>
      <w:r w:rsidRPr="007F1172">
        <w:rPr>
          <w:rFonts w:ascii="Times New Roman" w:hAnsi="Times New Roman" w:cs="Times New Roman"/>
          <w:bCs/>
          <w:sz w:val="28"/>
          <w:szCs w:val="28"/>
        </w:rPr>
        <w:t xml:space="preserve">, метрология, </w:t>
      </w:r>
      <w:proofErr w:type="spellStart"/>
      <w:r w:rsidRPr="007F1172">
        <w:rPr>
          <w:rFonts w:ascii="Times New Roman" w:hAnsi="Times New Roman" w:cs="Times New Roman"/>
          <w:bCs/>
          <w:sz w:val="28"/>
          <w:szCs w:val="28"/>
        </w:rPr>
        <w:t>өлшеу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жүйелері</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метрологиялық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қамтамасыз</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ету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сандық</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өлшеу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деректерді</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талдау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өлшеудің</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белгісіздігі</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тексеру</w:t>
      </w:r>
      <w:proofErr w:type="spellEnd"/>
      <w:r w:rsidRPr="007F1172">
        <w:rPr>
          <w:rFonts w:ascii="Times New Roman" w:hAnsi="Times New Roman" w:cs="Times New Roman"/>
          <w:bCs/>
          <w:sz w:val="28"/>
          <w:szCs w:val="28"/>
        </w:rPr>
        <w:t xml:space="preserve">, </w:t>
      </w:r>
      <w:proofErr w:type="spellStart"/>
      <w:r w:rsidRPr="007F1172">
        <w:rPr>
          <w:rFonts w:ascii="Times New Roman" w:hAnsi="Times New Roman" w:cs="Times New Roman"/>
          <w:bCs/>
          <w:sz w:val="28"/>
          <w:szCs w:val="28"/>
        </w:rPr>
        <w:t>калибрлеу</w:t>
      </w:r>
      <w:proofErr w:type="spellEnd"/>
      <w:r w:rsidRPr="007F1172">
        <w:rPr>
          <w:rFonts w:ascii="Times New Roman" w:hAnsi="Times New Roman" w:cs="Times New Roman"/>
          <w:bCs/>
          <w:sz w:val="28"/>
          <w:szCs w:val="28"/>
        </w:rPr>
        <w:t>.</w:t>
      </w:r>
    </w:p>
    <w:p w14:paraId="3FC13628"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39BD55E2"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7301241E"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055B0541"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66E937C3"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3DEC25B3"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6C4705EA"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487446BF"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143E02F4"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79B3AE7A"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1FEBC11F"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419ECF7F" w14:textId="77777777" w:rsidR="00524093" w:rsidRDefault="00524093" w:rsidP="00CD6DF6">
      <w:pPr>
        <w:spacing w:after="0" w:line="240" w:lineRule="auto"/>
        <w:ind w:firstLine="567"/>
        <w:jc w:val="center"/>
        <w:rPr>
          <w:rFonts w:ascii="Times New Roman" w:hAnsi="Times New Roman" w:cs="Times New Roman"/>
          <w:bCs/>
          <w:sz w:val="28"/>
          <w:szCs w:val="28"/>
        </w:rPr>
      </w:pPr>
    </w:p>
    <w:p w14:paraId="690F1134" w14:textId="77777777" w:rsidR="00524093" w:rsidRDefault="00524093" w:rsidP="00CD6DF6">
      <w:pPr>
        <w:spacing w:after="0" w:line="240" w:lineRule="auto"/>
        <w:ind w:firstLine="567"/>
        <w:jc w:val="center"/>
        <w:rPr>
          <w:rFonts w:ascii="Times New Roman" w:hAnsi="Times New Roman" w:cs="Times New Roman"/>
          <w:bCs/>
          <w:sz w:val="28"/>
          <w:szCs w:val="28"/>
        </w:rPr>
      </w:pPr>
    </w:p>
    <w:p w14:paraId="6BC14653" w14:textId="77777777" w:rsidR="007F1172" w:rsidRDefault="007F1172" w:rsidP="00CD6DF6">
      <w:pPr>
        <w:spacing w:after="0" w:line="240" w:lineRule="auto"/>
        <w:ind w:firstLine="567"/>
        <w:jc w:val="center"/>
        <w:rPr>
          <w:rFonts w:ascii="Times New Roman" w:hAnsi="Times New Roman" w:cs="Times New Roman"/>
          <w:bCs/>
          <w:sz w:val="28"/>
          <w:szCs w:val="28"/>
        </w:rPr>
      </w:pPr>
    </w:p>
    <w:p w14:paraId="3B3BAAB6" w14:textId="77777777" w:rsidR="007F1172" w:rsidRDefault="007F1172" w:rsidP="00CD6DF6">
      <w:pPr>
        <w:spacing w:after="0" w:line="240" w:lineRule="auto"/>
        <w:ind w:firstLine="567"/>
        <w:jc w:val="center"/>
        <w:rPr>
          <w:rFonts w:ascii="Times New Roman" w:hAnsi="Times New Roman" w:cs="Times New Roman"/>
          <w:bCs/>
          <w:sz w:val="28"/>
          <w:szCs w:val="28"/>
        </w:rPr>
      </w:pPr>
    </w:p>
    <w:p w14:paraId="222E8D8A"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5397D59A" w14:textId="77777777" w:rsidR="00710DD4" w:rsidRDefault="00710DD4" w:rsidP="00CD6DF6">
      <w:pPr>
        <w:spacing w:after="0" w:line="240" w:lineRule="auto"/>
        <w:ind w:firstLine="567"/>
        <w:jc w:val="center"/>
        <w:rPr>
          <w:rFonts w:ascii="Times New Roman" w:hAnsi="Times New Roman" w:cs="Times New Roman"/>
          <w:bCs/>
          <w:sz w:val="28"/>
          <w:szCs w:val="28"/>
        </w:rPr>
      </w:pPr>
    </w:p>
    <w:p w14:paraId="533DAE67" w14:textId="77777777" w:rsidR="00FD5305" w:rsidRDefault="00FD5305" w:rsidP="00CD6DF6">
      <w:pPr>
        <w:spacing w:after="0" w:line="240" w:lineRule="auto"/>
        <w:ind w:firstLine="567"/>
        <w:jc w:val="center"/>
        <w:rPr>
          <w:rFonts w:ascii="Times New Roman" w:hAnsi="Times New Roman" w:cs="Times New Roman"/>
          <w:bCs/>
          <w:sz w:val="28"/>
          <w:szCs w:val="28"/>
        </w:rPr>
      </w:pPr>
    </w:p>
    <w:p w14:paraId="3D3A0354" w14:textId="02EA44E6" w:rsidR="00CD6DF6" w:rsidRPr="00CD6DF6" w:rsidRDefault="00CD6DF6" w:rsidP="00FD5305">
      <w:pPr>
        <w:spacing w:after="0" w:line="240" w:lineRule="auto"/>
        <w:jc w:val="center"/>
        <w:rPr>
          <w:rFonts w:ascii="Times New Roman" w:hAnsi="Times New Roman" w:cs="Times New Roman"/>
          <w:bCs/>
          <w:sz w:val="28"/>
          <w:szCs w:val="28"/>
          <w:lang w:val="en-US"/>
        </w:rPr>
      </w:pPr>
      <w:r w:rsidRPr="00CD6DF6">
        <w:rPr>
          <w:rFonts w:ascii="Times New Roman" w:hAnsi="Times New Roman" w:cs="Times New Roman"/>
          <w:bCs/>
          <w:sz w:val="28"/>
          <w:szCs w:val="28"/>
          <w:lang w:val="en-US"/>
        </w:rPr>
        <w:lastRenderedPageBreak/>
        <w:t xml:space="preserve">T.N. </w:t>
      </w:r>
      <w:proofErr w:type="spellStart"/>
      <w:r w:rsidRPr="00CD6DF6">
        <w:rPr>
          <w:rFonts w:ascii="Times New Roman" w:hAnsi="Times New Roman" w:cs="Times New Roman"/>
          <w:bCs/>
          <w:sz w:val="28"/>
          <w:szCs w:val="28"/>
          <w:lang w:val="en-US"/>
        </w:rPr>
        <w:t>Kozlyanskaya</w:t>
      </w:r>
      <w:proofErr w:type="spellEnd"/>
      <w:r w:rsidRPr="00CD6DF6">
        <w:rPr>
          <w:rFonts w:ascii="Times New Roman" w:hAnsi="Times New Roman" w:cs="Times New Roman"/>
          <w:bCs/>
          <w:sz w:val="28"/>
          <w:szCs w:val="28"/>
          <w:lang w:val="en-US"/>
        </w:rPr>
        <w:t>,</w:t>
      </w:r>
    </w:p>
    <w:p w14:paraId="759E8D0C" w14:textId="795942BD" w:rsidR="00CD6DF6" w:rsidRPr="00CD6DF6" w:rsidRDefault="001E629A" w:rsidP="00FD5305">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rPr>
        <w:t>с</w:t>
      </w:r>
      <w:proofErr w:type="spellStart"/>
      <w:r w:rsidRPr="001E629A">
        <w:rPr>
          <w:rFonts w:ascii="Times New Roman" w:hAnsi="Times New Roman" w:cs="Times New Roman"/>
          <w:bCs/>
          <w:sz w:val="28"/>
          <w:szCs w:val="28"/>
          <w:lang w:val="en-US"/>
        </w:rPr>
        <w:t>hief</w:t>
      </w:r>
      <w:proofErr w:type="spellEnd"/>
      <w:r w:rsidR="00CD6DF6" w:rsidRPr="00CD6DF6">
        <w:rPr>
          <w:rFonts w:ascii="Times New Roman" w:hAnsi="Times New Roman" w:cs="Times New Roman"/>
          <w:bCs/>
          <w:sz w:val="28"/>
          <w:szCs w:val="28"/>
          <w:lang w:val="en-US"/>
        </w:rPr>
        <w:t xml:space="preserve"> specialist of the East Kazakhstan branch of RSE "</w:t>
      </w:r>
      <w:proofErr w:type="spellStart"/>
      <w:r w:rsidR="00CD6DF6" w:rsidRPr="00CD6DF6">
        <w:rPr>
          <w:rFonts w:ascii="Times New Roman" w:hAnsi="Times New Roman" w:cs="Times New Roman"/>
          <w:bCs/>
          <w:sz w:val="28"/>
          <w:szCs w:val="28"/>
          <w:lang w:val="en-US"/>
        </w:rPr>
        <w:t>KazStandart</w:t>
      </w:r>
      <w:proofErr w:type="spellEnd"/>
      <w:r w:rsidR="00CD6DF6" w:rsidRPr="00CD6DF6">
        <w:rPr>
          <w:rFonts w:ascii="Times New Roman" w:hAnsi="Times New Roman" w:cs="Times New Roman"/>
          <w:bCs/>
          <w:sz w:val="28"/>
          <w:szCs w:val="28"/>
          <w:lang w:val="en-US"/>
        </w:rPr>
        <w:t>"</w:t>
      </w:r>
    </w:p>
    <w:p w14:paraId="5E95F5E6" w14:textId="77777777" w:rsidR="00CD6DF6" w:rsidRPr="00CD6DF6" w:rsidRDefault="00CD6DF6" w:rsidP="00FD5305">
      <w:pPr>
        <w:spacing w:after="0" w:line="240" w:lineRule="auto"/>
        <w:jc w:val="center"/>
        <w:rPr>
          <w:rFonts w:ascii="Times New Roman" w:hAnsi="Times New Roman" w:cs="Times New Roman"/>
          <w:bCs/>
          <w:sz w:val="28"/>
          <w:szCs w:val="28"/>
          <w:lang w:val="en-US"/>
        </w:rPr>
      </w:pPr>
      <w:r w:rsidRPr="00CD6DF6">
        <w:rPr>
          <w:rFonts w:ascii="Times New Roman" w:hAnsi="Times New Roman" w:cs="Times New Roman"/>
          <w:bCs/>
          <w:sz w:val="28"/>
          <w:szCs w:val="28"/>
          <w:lang w:val="en-US"/>
        </w:rPr>
        <w:t>Ust-Kamenogorsk, Republic of Kazakhstan</w:t>
      </w:r>
    </w:p>
    <w:p w14:paraId="3D5B7EEA" w14:textId="5DEC5EB7" w:rsidR="00942751" w:rsidRDefault="00CD6DF6" w:rsidP="00FD5305">
      <w:pPr>
        <w:spacing w:after="0" w:line="240" w:lineRule="auto"/>
        <w:jc w:val="center"/>
        <w:rPr>
          <w:rFonts w:ascii="Times New Roman" w:hAnsi="Times New Roman" w:cs="Times New Roman"/>
          <w:bCs/>
          <w:sz w:val="28"/>
          <w:szCs w:val="28"/>
          <w:lang w:val="en-US"/>
        </w:rPr>
      </w:pPr>
      <w:r w:rsidRPr="00CD6DF6">
        <w:rPr>
          <w:rFonts w:ascii="Times New Roman" w:hAnsi="Times New Roman" w:cs="Times New Roman"/>
          <w:bCs/>
          <w:sz w:val="28"/>
          <w:szCs w:val="28"/>
          <w:lang w:val="en-US"/>
        </w:rPr>
        <w:t xml:space="preserve">*e-mail: </w:t>
      </w:r>
      <w:hyperlink r:id="rId10" w:history="1">
        <w:r w:rsidRPr="00351F55">
          <w:rPr>
            <w:rStyle w:val="a8"/>
            <w:rFonts w:ascii="Times New Roman" w:hAnsi="Times New Roman" w:cs="Times New Roman"/>
            <w:bCs/>
            <w:sz w:val="28"/>
            <w:szCs w:val="28"/>
            <w:lang w:val="en-US"/>
          </w:rPr>
          <w:t>t.kozlyanskaya@ksm.kz</w:t>
        </w:r>
      </w:hyperlink>
    </w:p>
    <w:p w14:paraId="646330D0" w14:textId="77777777" w:rsidR="00CD6DF6" w:rsidRPr="00CD6DF6" w:rsidRDefault="00CD6DF6" w:rsidP="00FD5305">
      <w:pPr>
        <w:spacing w:after="0" w:line="240" w:lineRule="auto"/>
        <w:jc w:val="both"/>
        <w:rPr>
          <w:rStyle w:val="a8"/>
          <w:rFonts w:ascii="Times New Roman" w:hAnsi="Times New Roman"/>
          <w:bCs/>
          <w:iCs/>
          <w:sz w:val="28"/>
          <w:szCs w:val="28"/>
          <w:highlight w:val="green"/>
          <w:lang w:val="en-US"/>
        </w:rPr>
      </w:pPr>
    </w:p>
    <w:p w14:paraId="72EEE41D" w14:textId="7AF604BA" w:rsidR="00524093" w:rsidRPr="00524093" w:rsidRDefault="00524093" w:rsidP="00524093">
      <w:pPr>
        <w:spacing w:after="0" w:line="240" w:lineRule="auto"/>
        <w:jc w:val="center"/>
        <w:rPr>
          <w:rFonts w:ascii="Times New Roman" w:hAnsi="Times New Roman" w:cs="Times New Roman"/>
          <w:b/>
          <w:caps/>
          <w:sz w:val="28"/>
          <w:lang w:val="kk-KZ"/>
        </w:rPr>
      </w:pPr>
      <w:r w:rsidRPr="00524093">
        <w:rPr>
          <w:rFonts w:ascii="Times New Roman" w:hAnsi="Times New Roman" w:cs="Times New Roman"/>
          <w:b/>
          <w:caps/>
          <w:sz w:val="28"/>
          <w:lang w:val="kk-KZ"/>
        </w:rPr>
        <w:t>METROLOGY</w:t>
      </w:r>
    </w:p>
    <w:p w14:paraId="51B231D5" w14:textId="4B204A55" w:rsidR="00524093" w:rsidRPr="00524093" w:rsidRDefault="00524093" w:rsidP="00524093">
      <w:pPr>
        <w:spacing w:after="0" w:line="240" w:lineRule="auto"/>
        <w:jc w:val="center"/>
        <w:rPr>
          <w:rFonts w:ascii="Times New Roman" w:hAnsi="Times New Roman" w:cs="Times New Roman"/>
          <w:b/>
          <w:caps/>
          <w:sz w:val="28"/>
          <w:lang w:val="kk-KZ"/>
        </w:rPr>
      </w:pPr>
      <w:r w:rsidRPr="00524093">
        <w:rPr>
          <w:rFonts w:ascii="Times New Roman" w:hAnsi="Times New Roman" w:cs="Times New Roman"/>
          <w:b/>
          <w:caps/>
          <w:sz w:val="28"/>
          <w:lang w:val="kk-KZ"/>
        </w:rPr>
        <w:t>IN THE CONTEXT OF DIGITAL TRANSFORMATION</w:t>
      </w:r>
    </w:p>
    <w:p w14:paraId="6B19F4BC" w14:textId="3C2E979D" w:rsidR="00CD6DF6" w:rsidRPr="00524093" w:rsidRDefault="00524093" w:rsidP="00524093">
      <w:pPr>
        <w:spacing w:after="0" w:line="240" w:lineRule="auto"/>
        <w:jc w:val="center"/>
        <w:rPr>
          <w:rFonts w:ascii="Times New Roman" w:hAnsi="Times New Roman" w:cs="Times New Roman"/>
          <w:b/>
          <w:caps/>
          <w:sz w:val="28"/>
          <w:lang w:val="kk-KZ"/>
        </w:rPr>
      </w:pPr>
      <w:r w:rsidRPr="00524093">
        <w:rPr>
          <w:rFonts w:ascii="Times New Roman" w:hAnsi="Times New Roman" w:cs="Times New Roman"/>
          <w:b/>
          <w:caps/>
          <w:sz w:val="28"/>
          <w:lang w:val="kk-KZ"/>
        </w:rPr>
        <w:t>MEASURING SYSTEMS</w:t>
      </w:r>
    </w:p>
    <w:p w14:paraId="06A6D413" w14:textId="77777777" w:rsidR="00524093" w:rsidRPr="00CD6DF6" w:rsidRDefault="00524093" w:rsidP="00524093">
      <w:pPr>
        <w:spacing w:after="0" w:line="240" w:lineRule="auto"/>
        <w:ind w:firstLine="567"/>
        <w:jc w:val="both"/>
        <w:rPr>
          <w:rFonts w:ascii="Times New Roman" w:hAnsi="Times New Roman" w:cs="Times New Roman"/>
          <w:bCs/>
          <w:sz w:val="28"/>
          <w:szCs w:val="28"/>
          <w:lang w:val="en-US"/>
        </w:rPr>
      </w:pPr>
    </w:p>
    <w:p w14:paraId="578A99B2"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6222C25A" w14:textId="77777777" w:rsidR="007F1172" w:rsidRPr="007F1172" w:rsidRDefault="007F1172" w:rsidP="007F1172">
      <w:pPr>
        <w:spacing w:after="0" w:line="240" w:lineRule="auto"/>
        <w:ind w:firstLine="567"/>
        <w:rPr>
          <w:rFonts w:ascii="Times New Roman" w:eastAsia="Times New Roman" w:hAnsi="Times New Roman" w:cs="Times New Roman"/>
          <w:b/>
          <w:bCs/>
          <w:color w:val="000000"/>
          <w:sz w:val="28"/>
          <w:szCs w:val="28"/>
          <w:lang w:eastAsia="ru-RU"/>
        </w:rPr>
      </w:pPr>
      <w:r w:rsidRPr="007F1172">
        <w:rPr>
          <w:rFonts w:ascii="Times New Roman" w:eastAsia="Times New Roman" w:hAnsi="Times New Roman" w:cs="Times New Roman"/>
          <w:b/>
          <w:bCs/>
          <w:color w:val="000000"/>
          <w:sz w:val="28"/>
          <w:szCs w:val="28"/>
          <w:lang w:val="en-US" w:eastAsia="ru-RU"/>
        </w:rPr>
        <w:t xml:space="preserve">Annotation </w:t>
      </w:r>
    </w:p>
    <w:p w14:paraId="34EAF0C0" w14:textId="77777777" w:rsidR="007F1172" w:rsidRPr="007F1172" w:rsidRDefault="007F1172" w:rsidP="007F1172">
      <w:pPr>
        <w:spacing w:after="0" w:line="240" w:lineRule="auto"/>
        <w:ind w:firstLine="567"/>
        <w:jc w:val="both"/>
        <w:rPr>
          <w:rFonts w:ascii="Times New Roman" w:eastAsia="Times New Roman" w:hAnsi="Times New Roman" w:cs="Times New Roman"/>
          <w:color w:val="000000"/>
          <w:sz w:val="28"/>
          <w:szCs w:val="28"/>
          <w:lang w:eastAsia="ru-RU"/>
        </w:rPr>
      </w:pPr>
    </w:p>
    <w:p w14:paraId="53454F0F" w14:textId="77777777" w:rsidR="007F1172" w:rsidRPr="007F1172" w:rsidRDefault="007F1172" w:rsidP="007F1172">
      <w:pPr>
        <w:spacing w:after="0" w:line="240" w:lineRule="auto"/>
        <w:ind w:firstLine="567"/>
        <w:jc w:val="both"/>
        <w:rPr>
          <w:rFonts w:ascii="Times New Roman" w:eastAsia="Times New Roman" w:hAnsi="Times New Roman" w:cs="Times New Roman"/>
          <w:color w:val="000000"/>
          <w:sz w:val="28"/>
          <w:szCs w:val="28"/>
          <w:lang w:eastAsia="ru-RU"/>
        </w:rPr>
      </w:pPr>
      <w:r w:rsidRPr="007F1172">
        <w:rPr>
          <w:rFonts w:ascii="Times New Roman" w:eastAsia="Times New Roman" w:hAnsi="Times New Roman" w:cs="Times New Roman"/>
          <w:color w:val="000000"/>
          <w:sz w:val="28"/>
          <w:szCs w:val="28"/>
          <w:lang w:val="en-US" w:eastAsia="ru-RU"/>
        </w:rPr>
        <w:t xml:space="preserve">The article discusses the main aspects of metrological support of measuring systems in the context of digitalization. The impact of digital technologies on metrology methods, ensuring the traceability and reliability of measurement data, as well as adapting calibration and verification procedures is analyzed. Special attention is paid to the estimation of measurement uncertainty, taking into account the influence of software and algorithmic data processing. The main regulatory and methodological problems of the introduction of digital measuring systems have been identified, as well as promising areas for the development of digital metrology within the framework of an integrated digital metrological infrastructure. </w:t>
      </w:r>
    </w:p>
    <w:p w14:paraId="2B753FA4" w14:textId="77777777" w:rsidR="007F1172" w:rsidRPr="007F1172" w:rsidRDefault="007F1172" w:rsidP="007F1172">
      <w:pPr>
        <w:spacing w:after="0" w:line="240" w:lineRule="auto"/>
        <w:ind w:firstLine="567"/>
        <w:jc w:val="both"/>
        <w:rPr>
          <w:rFonts w:ascii="Times New Roman" w:eastAsia="Times New Roman" w:hAnsi="Times New Roman" w:cs="Times New Roman"/>
          <w:color w:val="000000"/>
          <w:sz w:val="28"/>
          <w:szCs w:val="28"/>
          <w:lang w:eastAsia="ru-RU"/>
        </w:rPr>
      </w:pPr>
    </w:p>
    <w:p w14:paraId="0E1DFEE8" w14:textId="24F6CF23" w:rsidR="00524093" w:rsidRPr="007F1172" w:rsidRDefault="007F1172" w:rsidP="007F1172">
      <w:pPr>
        <w:spacing w:after="0" w:line="240" w:lineRule="auto"/>
        <w:ind w:firstLine="567"/>
        <w:jc w:val="both"/>
        <w:rPr>
          <w:rFonts w:ascii="Times New Roman" w:eastAsia="Times New Roman" w:hAnsi="Times New Roman" w:cs="Times New Roman"/>
          <w:color w:val="000000"/>
          <w:sz w:val="28"/>
          <w:szCs w:val="28"/>
          <w:lang w:val="en-US" w:eastAsia="ru-RU"/>
        </w:rPr>
      </w:pPr>
      <w:r w:rsidRPr="007F1172">
        <w:rPr>
          <w:rFonts w:ascii="Times New Roman" w:eastAsia="Times New Roman" w:hAnsi="Times New Roman" w:cs="Times New Roman"/>
          <w:color w:val="000000"/>
          <w:sz w:val="28"/>
          <w:szCs w:val="28"/>
          <w:lang w:val="en-US" w:eastAsia="ru-RU"/>
        </w:rPr>
        <w:t>Keywords: digitalization, metrology, measuring systems, metrological support, digital measurements, data analytics, measurement uncertainty, verification, calibration.</w:t>
      </w:r>
    </w:p>
    <w:p w14:paraId="443E4079"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5B753442"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788FB66F"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66F6CEDB"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070EDCE3"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120DFEDB"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3F1192DE"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3B779CC9"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3D7E7FCB"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521FE052"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525E0378"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5B775EAA"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3EEA8CF0"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403C613B"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0AB15736"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4360B695" w14:textId="77777777" w:rsidR="00524093" w:rsidRPr="007075A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val="en-US" w:eastAsia="ru-RU"/>
        </w:rPr>
      </w:pPr>
    </w:p>
    <w:p w14:paraId="43FD5CE8" w14:textId="77777777" w:rsidR="00524093"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eastAsia="ru-RU"/>
        </w:rPr>
      </w:pPr>
    </w:p>
    <w:p w14:paraId="50D35005" w14:textId="77777777" w:rsidR="007F1172" w:rsidRPr="007F1172" w:rsidRDefault="007F1172" w:rsidP="00F5421B">
      <w:pPr>
        <w:spacing w:after="0" w:line="240" w:lineRule="auto"/>
        <w:ind w:firstLine="567"/>
        <w:jc w:val="center"/>
        <w:rPr>
          <w:rFonts w:ascii="Times New Roman" w:eastAsia="Times New Roman" w:hAnsi="Times New Roman" w:cs="Times New Roman"/>
          <w:b/>
          <w:bCs/>
          <w:color w:val="000000"/>
          <w:sz w:val="28"/>
          <w:szCs w:val="28"/>
          <w:highlight w:val="green"/>
          <w:lang w:eastAsia="ru-RU"/>
        </w:rPr>
      </w:pPr>
    </w:p>
    <w:p w14:paraId="21B081A8" w14:textId="77777777" w:rsidR="00524093" w:rsidRPr="007F1172" w:rsidRDefault="00524093" w:rsidP="00F5421B">
      <w:pPr>
        <w:spacing w:after="0" w:line="240" w:lineRule="auto"/>
        <w:ind w:firstLine="567"/>
        <w:jc w:val="center"/>
        <w:rPr>
          <w:rFonts w:ascii="Times New Roman" w:eastAsia="Times New Roman" w:hAnsi="Times New Roman" w:cs="Times New Roman"/>
          <w:b/>
          <w:bCs/>
          <w:color w:val="000000"/>
          <w:sz w:val="28"/>
          <w:szCs w:val="28"/>
          <w:highlight w:val="green"/>
          <w:lang w:eastAsia="ru-RU"/>
        </w:rPr>
      </w:pPr>
    </w:p>
    <w:p w14:paraId="30404B32" w14:textId="77777777" w:rsidR="00E206FB" w:rsidRDefault="00E206FB" w:rsidP="00E206FB">
      <w:pPr>
        <w:spacing w:after="0" w:line="240" w:lineRule="auto"/>
        <w:jc w:val="center"/>
        <w:rPr>
          <w:rFonts w:ascii="Times New Roman" w:eastAsia="Times New Roman" w:hAnsi="Times New Roman" w:cs="Times New Roman"/>
          <w:b/>
          <w:bCs/>
          <w:color w:val="000000"/>
          <w:sz w:val="28"/>
          <w:szCs w:val="28"/>
          <w:lang w:eastAsia="ru-RU"/>
        </w:rPr>
      </w:pPr>
      <w:r>
        <w:rPr>
          <w:noProof/>
        </w:rPr>
        <w:lastRenderedPageBreak/>
        <w:drawing>
          <wp:inline distT="0" distB="0" distL="0" distR="0" wp14:anchorId="7A5F1472" wp14:editId="494D1136">
            <wp:extent cx="5940425" cy="3343275"/>
            <wp:effectExtent l="0" t="0" r="3175" b="9525"/>
            <wp:docPr id="1169246583" name="Рисунок 1" descr="Цифровая трансформация метрологии: как технологии меняют мир измер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ифровая трансформация метрологии: как технологии меняют мир измерений"/>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3343275"/>
                    </a:xfrm>
                    <a:prstGeom prst="rect">
                      <a:avLst/>
                    </a:prstGeom>
                    <a:noFill/>
                    <a:ln>
                      <a:noFill/>
                    </a:ln>
                  </pic:spPr>
                </pic:pic>
              </a:graphicData>
            </a:graphic>
          </wp:inline>
        </w:drawing>
      </w:r>
    </w:p>
    <w:p w14:paraId="4394A778" w14:textId="77777777" w:rsidR="00E206FB" w:rsidRDefault="00E206FB" w:rsidP="00E206FB">
      <w:pPr>
        <w:spacing w:after="0" w:line="240" w:lineRule="auto"/>
        <w:jc w:val="center"/>
        <w:rPr>
          <w:rFonts w:ascii="Times New Roman" w:eastAsia="Times New Roman" w:hAnsi="Times New Roman" w:cs="Times New Roman"/>
          <w:b/>
          <w:bCs/>
          <w:color w:val="000000"/>
          <w:sz w:val="28"/>
          <w:szCs w:val="28"/>
          <w:lang w:eastAsia="ru-RU"/>
        </w:rPr>
      </w:pPr>
    </w:p>
    <w:p w14:paraId="59AB2F02" w14:textId="2D918B2A" w:rsidR="00F5421B" w:rsidRDefault="00F5421B" w:rsidP="00E206FB">
      <w:pPr>
        <w:spacing w:after="0" w:line="240" w:lineRule="auto"/>
        <w:jc w:val="center"/>
        <w:rPr>
          <w:rFonts w:ascii="Times New Roman" w:eastAsia="Times New Roman" w:hAnsi="Times New Roman" w:cs="Times New Roman"/>
          <w:b/>
          <w:bCs/>
          <w:color w:val="000000"/>
          <w:sz w:val="28"/>
          <w:szCs w:val="28"/>
          <w:lang w:eastAsia="ru-RU"/>
        </w:rPr>
      </w:pPr>
      <w:r w:rsidRPr="00B83CBA">
        <w:rPr>
          <w:rFonts w:ascii="Times New Roman" w:eastAsia="Times New Roman" w:hAnsi="Times New Roman" w:cs="Times New Roman"/>
          <w:b/>
          <w:bCs/>
          <w:color w:val="000000"/>
          <w:sz w:val="28"/>
          <w:szCs w:val="28"/>
          <w:lang w:eastAsia="ru-RU"/>
        </w:rPr>
        <w:t>Введение</w:t>
      </w:r>
    </w:p>
    <w:p w14:paraId="70B77694" w14:textId="77777777" w:rsidR="00E206FB" w:rsidRPr="00B83CBA" w:rsidRDefault="00E206FB" w:rsidP="00E206FB">
      <w:pPr>
        <w:spacing w:after="0" w:line="240" w:lineRule="auto"/>
        <w:jc w:val="center"/>
        <w:rPr>
          <w:rFonts w:ascii="Times New Roman" w:eastAsia="Times New Roman" w:hAnsi="Times New Roman" w:cs="Times New Roman"/>
          <w:b/>
          <w:bCs/>
          <w:color w:val="000000"/>
          <w:sz w:val="28"/>
          <w:szCs w:val="28"/>
          <w:lang w:eastAsia="ru-RU"/>
        </w:rPr>
      </w:pPr>
    </w:p>
    <w:p w14:paraId="3E3AAF3E"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В последние годы цифровые технологии оказывают существенное влияние на развитие науки, промышленности и систем управления технологическими процессами. Одним из наиболее значимых направлений цифровой трансформации является модернизация измерительных систем, обеспечивающих получение информации о параметрах объектов, процессов и окружающей среды. В условиях цифровой экономики качество измерительной информации становится одним из ключевых факторов, определяющих эффективность принятия технических и управленческих решений.</w:t>
      </w:r>
    </w:p>
    <w:p w14:paraId="7B797FD1"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Развитие цифровых технологий привело к изменению традиционных подходов к выполнению измерений. Если ранее основное внимание уделялось метрологическим характеристикам средств измерений и точности их аппаратной части, то в настоящее время значительное влияние на результат измерения оказывают программное обеспечение, алгоритмы обработки данных, средства передачи информации и вычислительные ресурсы. В результате измерительная система становится сложным программно-аппаратным комплексом, в котором отдельные элементы тесно взаимосвязаны и совместно участвуют в формировании результата измерения.</w:t>
      </w:r>
    </w:p>
    <w:p w14:paraId="733D5337" w14:textId="72094885"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Под цифровой измерительной системой понимается совокупность технических и программных средств, обеспечивающих получение, обработку, хранение и передачу измерительной информации в цифровой форме. В состав таких систем входят первичные измерительные преобразователи, аналого-цифровые преобразователи, вычислительные устройства, программное обеспечение и средства информационного обмена.</w:t>
      </w:r>
    </w:p>
    <w:p w14:paraId="4897805F"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 xml:space="preserve">Широкое внедрение цифровых измерительных систем сопровождается возникновением новых задач в области обеспечения единства измерений. </w:t>
      </w:r>
      <w:r w:rsidRPr="00B83CBA">
        <w:rPr>
          <w:rFonts w:ascii="Times New Roman" w:eastAsia="Times New Roman" w:hAnsi="Times New Roman" w:cs="Times New Roman"/>
          <w:color w:val="000000"/>
          <w:sz w:val="28"/>
          <w:szCs w:val="28"/>
          <w:lang w:eastAsia="ru-RU"/>
        </w:rPr>
        <w:lastRenderedPageBreak/>
        <w:t>Особую актуальность приобретают вопросы подтверждения достоверности результатов измерений, обеспечения их прослеживаемости к государственным и международным эталонам, оценки влияния программного обеспечения на метрологические характеристики системы и анализа неопределённости измерений в условиях цифровой обработки данных.</w:t>
      </w:r>
    </w:p>
    <w:p w14:paraId="1DBC8D67" w14:textId="5F7B2F5C" w:rsidR="00475C84" w:rsidRPr="00B83CBA" w:rsidRDefault="0069517C" w:rsidP="00F5421B">
      <w:pPr>
        <w:spacing w:after="0" w:line="240" w:lineRule="auto"/>
        <w:ind w:firstLine="567"/>
        <w:jc w:val="both"/>
        <w:rPr>
          <w:rFonts w:ascii="Times New Roman" w:hAnsi="Times New Roman" w:cs="Times New Roman"/>
          <w:sz w:val="28"/>
          <w:szCs w:val="28"/>
          <w:lang w:val="ru-KZ"/>
        </w:rPr>
      </w:pPr>
      <w:r w:rsidRPr="00B83CBA">
        <w:rPr>
          <w:rFonts w:ascii="Times New Roman" w:hAnsi="Times New Roman" w:cs="Times New Roman"/>
          <w:sz w:val="28"/>
          <w:szCs w:val="28"/>
          <w:lang w:val="ru-KZ"/>
        </w:rPr>
        <w:t xml:space="preserve">Цифровизация метрологии – это не только автоматизация поверки или калибровки, но и </w:t>
      </w:r>
      <w:r w:rsidRPr="00B83CBA">
        <w:rPr>
          <w:rFonts w:ascii="Times New Roman" w:hAnsi="Times New Roman" w:cs="Times New Roman"/>
          <w:b/>
          <w:bCs/>
          <w:sz w:val="28"/>
          <w:szCs w:val="28"/>
          <w:lang w:val="ru-KZ"/>
        </w:rPr>
        <w:t>расширение метрологических задач</w:t>
      </w:r>
      <w:r w:rsidRPr="00B83CBA">
        <w:rPr>
          <w:rFonts w:ascii="Times New Roman" w:hAnsi="Times New Roman" w:cs="Times New Roman"/>
          <w:sz w:val="28"/>
          <w:szCs w:val="28"/>
          <w:lang w:val="ru-KZ"/>
        </w:rPr>
        <w:t xml:space="preserve"> в области анализа больших данных, цифровых коммуникаций и виртуальных измерительных процессов. Это открывает новые направления для развития метрологических служб.</w:t>
      </w:r>
    </w:p>
    <w:p w14:paraId="11260C4E" w14:textId="77777777" w:rsidR="0069517C" w:rsidRPr="00B83CBA" w:rsidRDefault="0069517C" w:rsidP="00F5421B">
      <w:pPr>
        <w:spacing w:after="0" w:line="240" w:lineRule="auto"/>
        <w:ind w:firstLine="567"/>
        <w:jc w:val="both"/>
        <w:rPr>
          <w:rFonts w:ascii="Times New Roman" w:eastAsia="Times New Roman" w:hAnsi="Times New Roman" w:cs="Times New Roman"/>
          <w:color w:val="000000"/>
          <w:sz w:val="28"/>
          <w:szCs w:val="28"/>
          <w:lang w:eastAsia="ru-RU"/>
        </w:rPr>
      </w:pPr>
    </w:p>
    <w:p w14:paraId="603F0B06" w14:textId="0A2DDE06" w:rsidR="00F5421B" w:rsidRPr="00B83CBA" w:rsidRDefault="00F5421B" w:rsidP="002B262E">
      <w:pPr>
        <w:pStyle w:val="a3"/>
        <w:numPr>
          <w:ilvl w:val="0"/>
          <w:numId w:val="17"/>
        </w:numPr>
        <w:spacing w:after="0" w:line="240" w:lineRule="auto"/>
        <w:jc w:val="both"/>
        <w:rPr>
          <w:rFonts w:ascii="Times New Roman" w:eastAsia="Times New Roman" w:hAnsi="Times New Roman" w:cs="Times New Roman"/>
          <w:b/>
          <w:bCs/>
          <w:color w:val="000000"/>
          <w:sz w:val="28"/>
          <w:szCs w:val="28"/>
          <w:lang w:eastAsia="ru-RU"/>
        </w:rPr>
      </w:pPr>
      <w:r w:rsidRPr="00B83CBA">
        <w:rPr>
          <w:rFonts w:ascii="Times New Roman" w:eastAsia="Times New Roman" w:hAnsi="Times New Roman" w:cs="Times New Roman"/>
          <w:b/>
          <w:bCs/>
          <w:color w:val="000000"/>
          <w:sz w:val="28"/>
          <w:szCs w:val="28"/>
          <w:lang w:eastAsia="ru-RU"/>
        </w:rPr>
        <w:t>Технологические аспекты цифровизации измерительных систем</w:t>
      </w:r>
    </w:p>
    <w:p w14:paraId="4EB74B9F" w14:textId="65897D03"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Цифровизация измерительных систем представляет собой закономерный этап развития измерительной техники, обусловленный совершенствованием средств вычислительной техники и информационно-коммуникационных технологий. В отличие от традиционных аналоговых систем современные цифровые комплексы способны не только регистрировать значения измеряемых величин, но и выполнять автоматизированную обработку полученных данных, осуществлять их долговременное хранение и передачу в режиме реального времени.</w:t>
      </w:r>
    </w:p>
    <w:p w14:paraId="7EB29E83"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Применение цифровых технологий существенно расширяет функциональные возможности измерительных систем. Использование микропроцессорных устройств позволяет реализовывать сложные алгоритмы обработки сигналов, компенсировать влияние внешних факторов, выполнять статистический анализ данных и проводить автоматическую диагностику состояния измерительного оборудования. Благодаря этому повышается качество измерительной информации и снижается влияние человеческого фактора на результаты измерений.</w:t>
      </w:r>
    </w:p>
    <w:p w14:paraId="056BAF8E"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Важной особенностью цифровых измерительных систем является возможность их интеграции в корпоративные информационные сети и автоматизированные системы управления технологическими процессами. Такая интеграция обеспечивает непрерывный обмен данными между различными элементами производственной инфраструктуры и способствует повышению эффективности управления технологическими объектами.</w:t>
      </w:r>
    </w:p>
    <w:p w14:paraId="522CC738" w14:textId="0EA87A0A"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Вместе с тем</w:t>
      </w:r>
      <w:r w:rsidR="002B262E" w:rsidRPr="00B83CBA">
        <w:rPr>
          <w:rFonts w:ascii="Times New Roman" w:eastAsia="Times New Roman" w:hAnsi="Times New Roman" w:cs="Times New Roman"/>
          <w:color w:val="000000"/>
          <w:sz w:val="28"/>
          <w:szCs w:val="28"/>
          <w:lang w:eastAsia="ru-RU"/>
        </w:rPr>
        <w:t>,</w:t>
      </w:r>
      <w:r w:rsidRPr="00B83CBA">
        <w:rPr>
          <w:rFonts w:ascii="Times New Roman" w:eastAsia="Times New Roman" w:hAnsi="Times New Roman" w:cs="Times New Roman"/>
          <w:color w:val="000000"/>
          <w:sz w:val="28"/>
          <w:szCs w:val="28"/>
          <w:lang w:eastAsia="ru-RU"/>
        </w:rPr>
        <w:t xml:space="preserve"> использование цифровых технологий приводит к появлению новых факторов, оказывающих влияние на результат измерения. К ним относятся процессы аналого-цифрового преобразования сигналов, особенности программной обработки данных, характеристики каналов передачи информации и надёжность функционирования вычислительных средств. Вследствие этого становится необходимым расширение традиционных представлений о структуре измерительного процесса и учёт дополнительных источников погрешностей и неопределённости.</w:t>
      </w:r>
    </w:p>
    <w:p w14:paraId="2342585F" w14:textId="3CC61FB3" w:rsidR="001257E3" w:rsidRPr="00B83CBA" w:rsidRDefault="001257E3"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hAnsi="Times New Roman" w:cs="Times New Roman"/>
          <w:sz w:val="28"/>
          <w:szCs w:val="28"/>
          <w:lang w:val="ru-KZ"/>
        </w:rPr>
        <w:t xml:space="preserve">В современных приложениях цифровая метрология выходит за рамки традиционных измерительных процедур и охватывает </w:t>
      </w:r>
      <w:r w:rsidRPr="00B83CBA">
        <w:rPr>
          <w:rFonts w:ascii="Times New Roman" w:hAnsi="Times New Roman" w:cs="Times New Roman"/>
          <w:b/>
          <w:bCs/>
          <w:sz w:val="28"/>
          <w:szCs w:val="28"/>
          <w:lang w:val="ru-KZ"/>
        </w:rPr>
        <w:t>кибер</w:t>
      </w:r>
      <w:r w:rsidRPr="00B83CBA">
        <w:rPr>
          <w:rFonts w:ascii="Times New Roman" w:hAnsi="Times New Roman" w:cs="Times New Roman"/>
          <w:b/>
          <w:bCs/>
          <w:sz w:val="28"/>
          <w:szCs w:val="28"/>
          <w:lang w:val="ru-KZ"/>
        </w:rPr>
        <w:noBreakHyphen/>
        <w:t xml:space="preserve">физические </w:t>
      </w:r>
      <w:r w:rsidRPr="00B83CBA">
        <w:rPr>
          <w:rFonts w:ascii="Times New Roman" w:hAnsi="Times New Roman" w:cs="Times New Roman"/>
          <w:b/>
          <w:bCs/>
          <w:sz w:val="28"/>
          <w:szCs w:val="28"/>
          <w:lang w:val="ru-KZ"/>
        </w:rPr>
        <w:lastRenderedPageBreak/>
        <w:t>системы</w:t>
      </w:r>
      <w:r w:rsidRPr="00B83CBA">
        <w:rPr>
          <w:rFonts w:ascii="Times New Roman" w:hAnsi="Times New Roman" w:cs="Times New Roman"/>
          <w:sz w:val="28"/>
          <w:szCs w:val="28"/>
          <w:lang w:val="ru-KZ"/>
        </w:rPr>
        <w:t xml:space="preserve"> и </w:t>
      </w:r>
      <w:r w:rsidRPr="00B83CBA">
        <w:rPr>
          <w:rFonts w:ascii="Times New Roman" w:hAnsi="Times New Roman" w:cs="Times New Roman"/>
          <w:b/>
          <w:bCs/>
          <w:sz w:val="28"/>
          <w:szCs w:val="28"/>
          <w:lang w:val="ru-KZ"/>
        </w:rPr>
        <w:t>цифровые двойники</w:t>
      </w:r>
      <w:r w:rsidRPr="00B83CBA">
        <w:rPr>
          <w:rFonts w:ascii="Times New Roman" w:hAnsi="Times New Roman" w:cs="Times New Roman"/>
          <w:sz w:val="28"/>
          <w:szCs w:val="28"/>
          <w:lang w:val="ru-KZ"/>
        </w:rPr>
        <w:t>, интегрирующие измерительные узлы и их виртуальные модели для постоянного мониторинга метрологических характеристик и автоматической калибровки.</w:t>
      </w:r>
    </w:p>
    <w:p w14:paraId="1AE39732"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p>
    <w:p w14:paraId="282C2990" w14:textId="45C7709D" w:rsidR="00F5421B" w:rsidRPr="00B83CBA" w:rsidRDefault="00F5421B" w:rsidP="00E105B5">
      <w:pPr>
        <w:pStyle w:val="a3"/>
        <w:numPr>
          <w:ilvl w:val="0"/>
          <w:numId w:val="17"/>
        </w:numPr>
        <w:spacing w:after="0" w:line="240" w:lineRule="auto"/>
        <w:jc w:val="both"/>
        <w:rPr>
          <w:rFonts w:ascii="Times New Roman" w:eastAsia="Times New Roman" w:hAnsi="Times New Roman" w:cs="Times New Roman"/>
          <w:b/>
          <w:bCs/>
          <w:color w:val="000000"/>
          <w:sz w:val="28"/>
          <w:szCs w:val="28"/>
          <w:lang w:eastAsia="ru-RU"/>
        </w:rPr>
      </w:pPr>
      <w:r w:rsidRPr="00B83CBA">
        <w:rPr>
          <w:rFonts w:ascii="Times New Roman" w:eastAsia="Times New Roman" w:hAnsi="Times New Roman" w:cs="Times New Roman"/>
          <w:b/>
          <w:bCs/>
          <w:color w:val="000000"/>
          <w:sz w:val="28"/>
          <w:szCs w:val="28"/>
          <w:lang w:eastAsia="ru-RU"/>
        </w:rPr>
        <w:t>Концептуальная модель цифровой измерительной системы</w:t>
      </w:r>
    </w:p>
    <w:p w14:paraId="4E47376F"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С метрологической точки зрения цифровая измерительная система представляет собой многоуровневую структуру, в которой результат измерения формируется последовательно на нескольких этапах преобразования информации. На первом этапе измеряемая величина воспринимается первичным измерительным преобразователем и преобразуется в сигнал, пригодный для дальнейшей обработки. Затем этот сигнал подвергается аналого-цифровому преобразованию и поступает в вычислительный модуль системы.</w:t>
      </w:r>
    </w:p>
    <w:p w14:paraId="6A655905"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Полученные цифровые данные обрабатываются с использованием программных алгоритмов, которые могут включать фильтрацию шумов, усреднение результатов, коррекцию систематических влияний и расчёт искомых параметров. После завершения вычислений результаты измерений сохраняются в базах данных, передаются пользователям или используются для автоматического управления технологическими процессами.</w:t>
      </w:r>
    </w:p>
    <w:p w14:paraId="38E33FE2"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Таким образом, итоговый результат измерения определяется не только характеристиками измерительного преобразователя, но и корректностью функционирования программного обеспечения, качеством алгоритмов обработки информации и надёжностью цифровых каналов связи. В отличие от традиционных средств измерений цифровые системы требуют комплексного рассмотрения всех этапов преобразования данных, поскольку каждый из них способен вносить дополнительный вклад в общую неопределённость результата измерения.</w:t>
      </w:r>
    </w:p>
    <w:p w14:paraId="38F03870" w14:textId="597F9587" w:rsidR="00F55148"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Именно поэтому современная метрология всё чаще рассматривает цифровую измерительную систему как единую измерительно-информационную среду, в которой аппаратные и программные компоненты обладают одинаково важным значением для обеспечения достоверности измерительной информации.</w:t>
      </w:r>
    </w:p>
    <w:p w14:paraId="7F8065EF"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p>
    <w:p w14:paraId="6B805769" w14:textId="2E4CD41F" w:rsidR="00F5421B" w:rsidRPr="00B83CBA" w:rsidRDefault="00F5421B" w:rsidP="00E105B5">
      <w:pPr>
        <w:pStyle w:val="a3"/>
        <w:numPr>
          <w:ilvl w:val="0"/>
          <w:numId w:val="17"/>
        </w:numPr>
        <w:tabs>
          <w:tab w:val="left" w:pos="993"/>
        </w:tabs>
        <w:spacing w:after="0" w:line="240" w:lineRule="auto"/>
        <w:ind w:left="0" w:firstLine="567"/>
        <w:jc w:val="both"/>
        <w:rPr>
          <w:rFonts w:ascii="Times New Roman" w:eastAsia="Times New Roman" w:hAnsi="Times New Roman" w:cs="Times New Roman"/>
          <w:b/>
          <w:bCs/>
          <w:color w:val="000000"/>
          <w:sz w:val="28"/>
          <w:szCs w:val="28"/>
          <w:lang w:eastAsia="ru-RU"/>
        </w:rPr>
      </w:pPr>
      <w:r w:rsidRPr="00B83CBA">
        <w:rPr>
          <w:rFonts w:ascii="Times New Roman" w:eastAsia="Times New Roman" w:hAnsi="Times New Roman" w:cs="Times New Roman"/>
          <w:b/>
          <w:bCs/>
          <w:color w:val="000000"/>
          <w:sz w:val="28"/>
          <w:szCs w:val="28"/>
          <w:lang w:eastAsia="ru-RU"/>
        </w:rPr>
        <w:t>Методологические особенности метрологического обеспечения цифровых измерительных систем</w:t>
      </w:r>
    </w:p>
    <w:p w14:paraId="49D93E6C" w14:textId="77777777" w:rsidR="00F5421B" w:rsidRPr="00B83CBA" w:rsidRDefault="00F5421B" w:rsidP="00E105B5">
      <w:pPr>
        <w:tabs>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Развитие цифровых технологий оказывает существенное влияние на содержание и структуру метрологического обеспечения измерений. Если традиционно основное внимание уделялось характеристикам средств измерений и процедурам передачи размера единиц от эталонов к рабочим средствам измерений, то в условиях цифровизации объектом метрологического контроля становится значительно более широкий круг элементов измерительной системы.</w:t>
      </w:r>
    </w:p>
    <w:p w14:paraId="66072987"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 xml:space="preserve">Современные цифровые измерительные системы представляют собой совокупность аппаратных и программных компонентов, функционирующих </w:t>
      </w:r>
      <w:r w:rsidRPr="00B83CBA">
        <w:rPr>
          <w:rFonts w:ascii="Times New Roman" w:eastAsia="Times New Roman" w:hAnsi="Times New Roman" w:cs="Times New Roman"/>
          <w:color w:val="000000"/>
          <w:sz w:val="28"/>
          <w:szCs w:val="28"/>
          <w:lang w:eastAsia="ru-RU"/>
        </w:rPr>
        <w:lastRenderedPageBreak/>
        <w:t>как единый комплекс. По этой причине достоверность результатов измерений определяется не только характеристиками измерительных преобразователей, но и корректностью работы программного обеспечения, надёжностью цифровых каналов передачи информации, качеством алгоритмов обработки данных и особенностями хранения результатов измерений.</w:t>
      </w:r>
    </w:p>
    <w:p w14:paraId="5D006E66"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Важнейшей задачей метрологического обеспечения остаётся подтверждение единства измерений и обеспечение сопоставимости результатов, получаемых различными измерительными системами. Однако в цифровой среде данная задача требует учёта дополнительных факторов, связанных с обработкой данных на различных этапах измерительного процесса. Это приводит к необходимости совершенствования существующих методик поверки и калибровки, а также разработки новых подходов к оценке метрологических характеристик цифровых измерительных комплексов.</w:t>
      </w:r>
    </w:p>
    <w:p w14:paraId="0C52E019"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Особое значение приобретает документирование всех параметров, способных оказывать влияние на результат измерения. Помимо сведений о средстве измерений в документации должны фиксироваться версии программного обеспечения, параметры вычислительных алгоритмов, настройки цифровых интерфейсов и условия обработки данных. Такой подход позволяет обеспечить воспроизводимость измерительных результатов и повысить уровень доверия к измерительной информации.</w:t>
      </w:r>
    </w:p>
    <w:p w14:paraId="626BC91D"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p>
    <w:p w14:paraId="5C0F59EA" w14:textId="70B8171D" w:rsidR="00F5421B" w:rsidRPr="00B83CBA" w:rsidRDefault="00F5421B" w:rsidP="00E105B5">
      <w:pPr>
        <w:pStyle w:val="a3"/>
        <w:numPr>
          <w:ilvl w:val="0"/>
          <w:numId w:val="17"/>
        </w:numPr>
        <w:tabs>
          <w:tab w:val="left" w:pos="993"/>
        </w:tabs>
        <w:spacing w:after="0" w:line="240" w:lineRule="auto"/>
        <w:ind w:left="0" w:firstLine="567"/>
        <w:jc w:val="both"/>
        <w:rPr>
          <w:rFonts w:ascii="Times New Roman" w:eastAsia="Times New Roman" w:hAnsi="Times New Roman" w:cs="Times New Roman"/>
          <w:b/>
          <w:bCs/>
          <w:color w:val="000000"/>
          <w:sz w:val="28"/>
          <w:szCs w:val="28"/>
          <w:lang w:eastAsia="ru-RU"/>
        </w:rPr>
      </w:pPr>
      <w:r w:rsidRPr="00B83CBA">
        <w:rPr>
          <w:rFonts w:ascii="Times New Roman" w:eastAsia="Times New Roman" w:hAnsi="Times New Roman" w:cs="Times New Roman"/>
          <w:b/>
          <w:bCs/>
          <w:color w:val="000000"/>
          <w:sz w:val="28"/>
          <w:szCs w:val="28"/>
          <w:lang w:eastAsia="ru-RU"/>
        </w:rPr>
        <w:t>Цифровая прослеживаемость измерений как новое направление развития метрологии</w:t>
      </w:r>
    </w:p>
    <w:p w14:paraId="1F1596D9" w14:textId="77777777" w:rsidR="00F5421B" w:rsidRPr="00B83CBA" w:rsidRDefault="00F5421B" w:rsidP="00E105B5">
      <w:pPr>
        <w:tabs>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Одним из ключевых принципов метрологии является прослеживаемость результатов измерений к национальным или международным эталонам. В условиях цифровой трансформации содержание данного принципа существенно расширяется. Если ранее прослеживаемость обеспечивалась преимущественно посредством документированной последовательности поверок и калибровок, то в настоящее время возникает необходимость прослеживания не только измерительных данных, но и цифровых процессов, участвующих в их формировании.</w:t>
      </w:r>
    </w:p>
    <w:p w14:paraId="73ABF92D"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В цифровой измерительной системе результат измерения представляет собой итог последовательных преобразований информации, выполняемых аппаратными и программными средствами. Поэтому подтверждение прослеживаемости требует документирования не только характеристик средства измерений, но и алгоритмов обработки данных, параметров программного обеспечения и условий передачи информации между отдельными элементами системы.</w:t>
      </w:r>
    </w:p>
    <w:p w14:paraId="6F8B77E6"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 xml:space="preserve">В мировой метрологической практике активно развивается концепция цифровой прослеживаемости, предусматривающая применение цифровых сертификатов калибровки и машиночитаемых форматов представления метрологических данных. Такой подход обеспечивает автоматизированный обмен информацией между лабораториями, органами по подтверждению соответствия и промышленными предприятиями. Использование цифровых </w:t>
      </w:r>
      <w:r w:rsidRPr="00B83CBA">
        <w:rPr>
          <w:rFonts w:ascii="Times New Roman" w:eastAsia="Times New Roman" w:hAnsi="Times New Roman" w:cs="Times New Roman"/>
          <w:color w:val="000000"/>
          <w:sz w:val="28"/>
          <w:szCs w:val="28"/>
          <w:lang w:eastAsia="ru-RU"/>
        </w:rPr>
        <w:lastRenderedPageBreak/>
        <w:t>сертификатов позволяет снизить вероятность ошибок при передаче данных и существенно повысить эффективность управления метрологической информацией.</w:t>
      </w:r>
    </w:p>
    <w:p w14:paraId="5845D2A3"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Перспективным направлением является формирование единой цифровой среды обеспечения единства измерений, в которой результаты поверки, калибровки и испытаний будут доступны в электронном виде на протяжении всего жизненного цикла средства измерений. Реализация данной концепции создаёт предпосылки для дальнейшей автоматизации метрологических процессов и повышения прозрачности процедур подтверждения соответствия.</w:t>
      </w:r>
    </w:p>
    <w:p w14:paraId="09AEA5AA"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p>
    <w:p w14:paraId="0C161432" w14:textId="252CB0E6" w:rsidR="00F5421B" w:rsidRPr="00B83CBA" w:rsidRDefault="00F5421B" w:rsidP="00E105B5">
      <w:pPr>
        <w:pStyle w:val="a3"/>
        <w:numPr>
          <w:ilvl w:val="0"/>
          <w:numId w:val="17"/>
        </w:numPr>
        <w:spacing w:after="0" w:line="240" w:lineRule="auto"/>
        <w:jc w:val="both"/>
        <w:rPr>
          <w:rFonts w:ascii="Times New Roman" w:eastAsia="Times New Roman" w:hAnsi="Times New Roman" w:cs="Times New Roman"/>
          <w:b/>
          <w:bCs/>
          <w:color w:val="000000"/>
          <w:sz w:val="28"/>
          <w:szCs w:val="28"/>
          <w:lang w:eastAsia="ru-RU"/>
        </w:rPr>
      </w:pPr>
      <w:r w:rsidRPr="00B83CBA">
        <w:rPr>
          <w:rFonts w:ascii="Times New Roman" w:eastAsia="Times New Roman" w:hAnsi="Times New Roman" w:cs="Times New Roman"/>
          <w:b/>
          <w:bCs/>
          <w:color w:val="000000"/>
          <w:sz w:val="28"/>
          <w:szCs w:val="28"/>
          <w:lang w:eastAsia="ru-RU"/>
        </w:rPr>
        <w:t>Анализ неопределённости измерений в цифровой среде</w:t>
      </w:r>
    </w:p>
    <w:p w14:paraId="296D28A3"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Оценка неопределённости измерений традиционно рассматривается как один из важнейших элементов метрологического анализа. В цифровых измерительных системах данная задача приобретает дополнительную сложность вследствие появления новых факторов влияния, отсутствующих либо малозначимых в традиционных аналоговых измерениях.</w:t>
      </w:r>
    </w:p>
    <w:p w14:paraId="71DC663C"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На результат измерения могут оказывать влияние процессы аналого-цифрового преобразования сигналов, особенности квантования данных, алгоритмы цифровой фильтрации, процедуры статистической обработки информации и характеристики программного обеспечения. Каждая из указанных составляющих способна вносить дополнительный вклад в общую неопределённость результата измерения.</w:t>
      </w:r>
    </w:p>
    <w:p w14:paraId="6ADC2768"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С метрологической точки зрения результат измерения в цифровой системе может рассматриваться как функция нескольких взаимосвязанных составляющих, включающих значение измеряемой величины, неопределённость цифрового преобразования сигнала, неопределённость алгоритмической обработки данных и неопределённость, связанную с передачей и хранением информации. Вследствие этого оценка неопределённости требует комплексного анализа всех этапов измерительного процесса.</w:t>
      </w:r>
    </w:p>
    <w:p w14:paraId="37B21F66"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Особое внимание должно уделяться алгоритмам обработки данных. Современные программные средства способны выполнять коррекцию результатов измерений, компенсацию влияющих факторов и прогнозирование значений параметров на основе математических моделей. Несмотря на очевидные преимущества подобных технологий, применение вычислительных алгоритмов требует подтверждения их метрологической пригодности и оценки влияния на итоговую неопределённость измерений.</w:t>
      </w:r>
    </w:p>
    <w:p w14:paraId="7FB4E267" w14:textId="77777777" w:rsidR="00F5421B" w:rsidRPr="00B83CBA" w:rsidRDefault="00F5421B" w:rsidP="006D7B55">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Таким образом, традиционные методы оценки неопределённости нуждаются в дальнейшем развитии и адаптации к условиям цифровой среды, что является одной из актуальных задач современной метрологии.</w:t>
      </w:r>
    </w:p>
    <w:p w14:paraId="2D1BBE83" w14:textId="77777777" w:rsidR="006D7B55" w:rsidRPr="00B83CBA" w:rsidRDefault="006D7B55" w:rsidP="006D7B55">
      <w:pPr>
        <w:tabs>
          <w:tab w:val="left" w:pos="993"/>
        </w:tabs>
        <w:spacing w:after="0" w:line="240" w:lineRule="auto"/>
        <w:ind w:firstLine="567"/>
        <w:jc w:val="both"/>
        <w:rPr>
          <w:rFonts w:ascii="Times New Roman" w:hAnsi="Times New Roman" w:cs="Times New Roman"/>
          <w:b/>
          <w:sz w:val="28"/>
          <w:szCs w:val="28"/>
        </w:rPr>
      </w:pPr>
    </w:p>
    <w:p w14:paraId="5E66090E" w14:textId="5467B8C8" w:rsidR="006D7B55" w:rsidRPr="00B83CBA" w:rsidRDefault="006D7B55" w:rsidP="006D7B55">
      <w:pPr>
        <w:pStyle w:val="a3"/>
        <w:numPr>
          <w:ilvl w:val="0"/>
          <w:numId w:val="17"/>
        </w:numPr>
        <w:tabs>
          <w:tab w:val="left" w:pos="993"/>
        </w:tabs>
        <w:spacing w:after="0" w:line="240" w:lineRule="auto"/>
        <w:ind w:left="0" w:firstLine="567"/>
        <w:jc w:val="both"/>
        <w:rPr>
          <w:rFonts w:ascii="Times New Roman" w:hAnsi="Times New Roman" w:cs="Times New Roman"/>
          <w:b/>
          <w:sz w:val="28"/>
          <w:szCs w:val="28"/>
        </w:rPr>
      </w:pPr>
      <w:r w:rsidRPr="00B83CBA">
        <w:rPr>
          <w:rFonts w:ascii="Times New Roman" w:hAnsi="Times New Roman" w:cs="Times New Roman"/>
          <w:b/>
          <w:sz w:val="28"/>
          <w:szCs w:val="28"/>
        </w:rPr>
        <w:t>Классификация источников неопределённости в цифровых измерительных системах</w:t>
      </w:r>
    </w:p>
    <w:p w14:paraId="54294FCA" w14:textId="69301A43" w:rsidR="006D7B55" w:rsidRPr="00B83CBA" w:rsidRDefault="006D7B55" w:rsidP="006D7B55">
      <w:pPr>
        <w:tabs>
          <w:tab w:val="left" w:pos="993"/>
        </w:tabs>
        <w:spacing w:after="0" w:line="240" w:lineRule="auto"/>
        <w:ind w:firstLine="567"/>
        <w:jc w:val="both"/>
        <w:rPr>
          <w:rFonts w:ascii="Times New Roman" w:hAnsi="Times New Roman" w:cs="Times New Roman"/>
          <w:bCs/>
          <w:sz w:val="28"/>
          <w:szCs w:val="28"/>
        </w:rPr>
      </w:pPr>
      <w:r w:rsidRPr="00B83CBA">
        <w:rPr>
          <w:rFonts w:ascii="Times New Roman" w:hAnsi="Times New Roman" w:cs="Times New Roman"/>
          <w:bCs/>
          <w:sz w:val="28"/>
          <w:szCs w:val="28"/>
        </w:rPr>
        <w:lastRenderedPageBreak/>
        <w:t>В отличие от классических средств измерений результат в цифровой среде формируется не только аппаратной частью измерительной системы, но и программными средствами обработки и передачи данных.</w:t>
      </w:r>
    </w:p>
    <w:p w14:paraId="4FE6E913" w14:textId="2FAA4A60" w:rsidR="006D7B55" w:rsidRPr="00B83CBA" w:rsidRDefault="006D7B55" w:rsidP="006D7B55">
      <w:pPr>
        <w:tabs>
          <w:tab w:val="left" w:pos="993"/>
        </w:tabs>
        <w:spacing w:after="0" w:line="240" w:lineRule="auto"/>
        <w:ind w:firstLine="567"/>
        <w:jc w:val="both"/>
        <w:rPr>
          <w:rFonts w:ascii="Times New Roman" w:hAnsi="Times New Roman" w:cs="Times New Roman"/>
          <w:bCs/>
          <w:sz w:val="28"/>
          <w:szCs w:val="28"/>
        </w:rPr>
      </w:pPr>
      <w:r w:rsidRPr="00B83CBA">
        <w:rPr>
          <w:rFonts w:ascii="Times New Roman" w:hAnsi="Times New Roman" w:cs="Times New Roman"/>
          <w:bCs/>
          <w:sz w:val="28"/>
          <w:szCs w:val="28"/>
        </w:rPr>
        <w:t>С учётом особенностей цифровых измерительных технологий источники неопределённости целесообразно подразделять на три основные группы: аппаратные, программные и информационно-коммуникационные:</w:t>
      </w:r>
    </w:p>
    <w:p w14:paraId="68885EEF" w14:textId="447A46A0" w:rsidR="006D7B55" w:rsidRPr="00B83CBA" w:rsidRDefault="006D7B55" w:rsidP="006D7B55">
      <w:pPr>
        <w:tabs>
          <w:tab w:val="left" w:pos="993"/>
        </w:tabs>
        <w:spacing w:after="0" w:line="240" w:lineRule="auto"/>
        <w:ind w:firstLine="567"/>
        <w:jc w:val="both"/>
        <w:rPr>
          <w:rFonts w:ascii="Times New Roman" w:hAnsi="Times New Roman" w:cs="Times New Roman"/>
          <w:bCs/>
          <w:sz w:val="28"/>
          <w:szCs w:val="28"/>
        </w:rPr>
      </w:pPr>
      <w:r w:rsidRPr="00B83CBA">
        <w:rPr>
          <w:rFonts w:ascii="Times New Roman" w:hAnsi="Times New Roman" w:cs="Times New Roman"/>
          <w:bCs/>
          <w:sz w:val="28"/>
          <w:szCs w:val="28"/>
        </w:rPr>
        <w:t xml:space="preserve">- </w:t>
      </w:r>
      <w:r w:rsidRPr="00B83CBA">
        <w:rPr>
          <w:rFonts w:ascii="Times New Roman" w:hAnsi="Times New Roman" w:cs="Times New Roman"/>
          <w:bCs/>
          <w:sz w:val="28"/>
          <w:szCs w:val="28"/>
        </w:rPr>
        <w:tab/>
        <w:t>к аппаратным источникам относятся составляющие неопределённости, обусловленные характеристиками первичных измерительных преобразователей, аналого-цифровых преобразователей, измерительных каналов и вспомогательного оборудования. Данные факторы традиционно рассматриваются в рамках метрологического анализа и хорошо изучены в классической метрологии;</w:t>
      </w:r>
    </w:p>
    <w:p w14:paraId="52AED947" w14:textId="21F4383A" w:rsidR="006D7B55" w:rsidRPr="00B83CBA" w:rsidRDefault="006D7B55" w:rsidP="006D7B55">
      <w:pPr>
        <w:tabs>
          <w:tab w:val="left" w:pos="993"/>
        </w:tabs>
        <w:spacing w:after="0" w:line="240" w:lineRule="auto"/>
        <w:ind w:firstLine="567"/>
        <w:jc w:val="both"/>
        <w:rPr>
          <w:rFonts w:ascii="Times New Roman" w:hAnsi="Times New Roman" w:cs="Times New Roman"/>
          <w:bCs/>
          <w:sz w:val="28"/>
          <w:szCs w:val="28"/>
        </w:rPr>
      </w:pPr>
      <w:r w:rsidRPr="00B83CBA">
        <w:rPr>
          <w:rFonts w:ascii="Times New Roman" w:hAnsi="Times New Roman" w:cs="Times New Roman"/>
          <w:bCs/>
          <w:sz w:val="28"/>
          <w:szCs w:val="28"/>
        </w:rPr>
        <w:t xml:space="preserve">- </w:t>
      </w:r>
      <w:r w:rsidRPr="00B83CBA">
        <w:rPr>
          <w:rFonts w:ascii="Times New Roman" w:hAnsi="Times New Roman" w:cs="Times New Roman"/>
          <w:bCs/>
          <w:sz w:val="28"/>
          <w:szCs w:val="28"/>
        </w:rPr>
        <w:tab/>
        <w:t>программные источники неопределённости связаны с функционированием алгоритмов цифровой обработки данных. Их возникновение может быть обусловлено процедурами фильтрации сигналов, округлением результатов вычислений, использованием математических моделей, методами интерполяции и аппроксимации данных, а также особенностями реализации программного кода;</w:t>
      </w:r>
    </w:p>
    <w:p w14:paraId="18D26C8F" w14:textId="311DDA38" w:rsidR="006D7B55" w:rsidRPr="00B83CBA" w:rsidRDefault="006D7B55" w:rsidP="006D7B55">
      <w:pPr>
        <w:tabs>
          <w:tab w:val="left" w:pos="993"/>
        </w:tabs>
        <w:spacing w:after="0" w:line="240" w:lineRule="auto"/>
        <w:ind w:firstLine="567"/>
        <w:jc w:val="both"/>
        <w:rPr>
          <w:rFonts w:ascii="Times New Roman" w:hAnsi="Times New Roman" w:cs="Times New Roman"/>
          <w:bCs/>
          <w:sz w:val="28"/>
          <w:szCs w:val="28"/>
        </w:rPr>
      </w:pPr>
      <w:r w:rsidRPr="00B83CBA">
        <w:rPr>
          <w:rFonts w:ascii="Times New Roman" w:hAnsi="Times New Roman" w:cs="Times New Roman"/>
          <w:bCs/>
          <w:sz w:val="28"/>
          <w:szCs w:val="28"/>
        </w:rPr>
        <w:t xml:space="preserve">- </w:t>
      </w:r>
      <w:r w:rsidRPr="00B83CBA">
        <w:rPr>
          <w:rFonts w:ascii="Times New Roman" w:hAnsi="Times New Roman" w:cs="Times New Roman"/>
          <w:bCs/>
          <w:sz w:val="28"/>
          <w:szCs w:val="28"/>
        </w:rPr>
        <w:tab/>
        <w:t>информационно-коммуникационные источники неопределённости обусловлены процессами передачи, хранения и обмена измерительной информацией. К данной группе относятся задержки передачи данных, потери информационных пакетов, нарушения синхронизации времени, ошибки хранения информации и иные факторы, возникающие в цифровой инфраструктуре измерительной системы.</w:t>
      </w:r>
    </w:p>
    <w:p w14:paraId="5B9B75C6" w14:textId="77777777" w:rsidR="006D7B55" w:rsidRPr="00B83CBA" w:rsidRDefault="006D7B55" w:rsidP="006D7B55">
      <w:pPr>
        <w:tabs>
          <w:tab w:val="left" w:pos="993"/>
        </w:tabs>
        <w:spacing w:after="0" w:line="240" w:lineRule="auto"/>
        <w:ind w:firstLine="567"/>
        <w:jc w:val="both"/>
        <w:rPr>
          <w:rFonts w:ascii="Times New Roman" w:hAnsi="Times New Roman" w:cs="Times New Roman"/>
          <w:bCs/>
          <w:sz w:val="28"/>
          <w:szCs w:val="28"/>
        </w:rPr>
      </w:pPr>
      <w:r w:rsidRPr="00B83CBA">
        <w:rPr>
          <w:rFonts w:ascii="Times New Roman" w:hAnsi="Times New Roman" w:cs="Times New Roman"/>
          <w:bCs/>
          <w:sz w:val="28"/>
          <w:szCs w:val="28"/>
        </w:rPr>
        <w:t>Предлагаемая классификация позволяет более полно учитывать влияние цифровой среды на формирование результата измерения и может быть использована при разработке методик оценки неопределённости для современных цифровых измерительных комплексов.</w:t>
      </w:r>
    </w:p>
    <w:p w14:paraId="7602263C" w14:textId="77777777" w:rsidR="006D7B55" w:rsidRPr="00B83CBA" w:rsidRDefault="006D7B55" w:rsidP="006D7B55">
      <w:pPr>
        <w:tabs>
          <w:tab w:val="left" w:pos="993"/>
        </w:tabs>
        <w:spacing w:after="0" w:line="240" w:lineRule="auto"/>
        <w:ind w:firstLine="567"/>
        <w:jc w:val="both"/>
        <w:rPr>
          <w:rFonts w:ascii="Times New Roman" w:hAnsi="Times New Roman" w:cs="Times New Roman"/>
          <w:bCs/>
          <w:sz w:val="28"/>
          <w:szCs w:val="28"/>
        </w:rPr>
      </w:pPr>
    </w:p>
    <w:p w14:paraId="4B81CEEC" w14:textId="77777777" w:rsidR="006D7B55" w:rsidRPr="00B83CBA" w:rsidRDefault="006D7B55" w:rsidP="006D7B55">
      <w:pPr>
        <w:tabs>
          <w:tab w:val="left" w:pos="993"/>
        </w:tabs>
        <w:spacing w:after="0" w:line="240" w:lineRule="auto"/>
        <w:ind w:firstLine="567"/>
        <w:jc w:val="center"/>
        <w:rPr>
          <w:rFonts w:ascii="Times New Roman" w:hAnsi="Times New Roman" w:cs="Times New Roman"/>
          <w:b/>
          <w:bCs/>
          <w:sz w:val="28"/>
          <w:szCs w:val="28"/>
          <w:lang w:val="ru-KZ"/>
        </w:rPr>
      </w:pPr>
      <w:r w:rsidRPr="00B83CBA">
        <w:rPr>
          <w:rFonts w:ascii="Times New Roman" w:hAnsi="Times New Roman" w:cs="Times New Roman"/>
          <w:b/>
          <w:bCs/>
          <w:sz w:val="28"/>
          <w:szCs w:val="28"/>
          <w:lang w:val="ru-KZ"/>
        </w:rPr>
        <w:t>Таблица 1 – Сравнительная характеристика традиционной и цифровой метрологии</w:t>
      </w:r>
    </w:p>
    <w:p w14:paraId="4DEC08C7" w14:textId="77777777" w:rsidR="006D7B55" w:rsidRPr="00B83CBA" w:rsidRDefault="006D7B55" w:rsidP="006D7B55">
      <w:pPr>
        <w:tabs>
          <w:tab w:val="left" w:pos="993"/>
        </w:tabs>
        <w:spacing w:after="0" w:line="240" w:lineRule="auto"/>
        <w:ind w:firstLine="567"/>
        <w:jc w:val="center"/>
        <w:rPr>
          <w:rFonts w:ascii="Times New Roman" w:hAnsi="Times New Roman" w:cs="Times New Roman"/>
          <w:b/>
          <w:bCs/>
          <w:sz w:val="28"/>
          <w:szCs w:val="28"/>
          <w:lang w:val="ru-KZ"/>
        </w:rPr>
      </w:pPr>
    </w:p>
    <w:tbl>
      <w:tblPr>
        <w:tblStyle w:val="ac"/>
        <w:tblW w:w="0" w:type="auto"/>
        <w:tblLook w:val="04A0" w:firstRow="1" w:lastRow="0" w:firstColumn="1" w:lastColumn="0" w:noHBand="0" w:noVBand="1"/>
      </w:tblPr>
      <w:tblGrid>
        <w:gridCol w:w="3115"/>
        <w:gridCol w:w="3115"/>
        <w:gridCol w:w="3115"/>
      </w:tblGrid>
      <w:tr w:rsidR="006D7B55" w:rsidRPr="00B83CBA" w14:paraId="532E90F7" w14:textId="77777777" w:rsidTr="00D560EC">
        <w:tc>
          <w:tcPr>
            <w:tcW w:w="3115" w:type="dxa"/>
          </w:tcPr>
          <w:p w14:paraId="73199A59"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
                <w:bCs/>
                <w:sz w:val="28"/>
                <w:szCs w:val="28"/>
                <w:lang w:val="ru-KZ"/>
              </w:rPr>
              <w:t>Показатель</w:t>
            </w:r>
          </w:p>
        </w:tc>
        <w:tc>
          <w:tcPr>
            <w:tcW w:w="3115" w:type="dxa"/>
          </w:tcPr>
          <w:p w14:paraId="3843434A"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
                <w:bCs/>
                <w:sz w:val="28"/>
                <w:szCs w:val="28"/>
                <w:lang w:val="ru-KZ"/>
              </w:rPr>
              <w:t>Традиционная метрология</w:t>
            </w:r>
          </w:p>
        </w:tc>
        <w:tc>
          <w:tcPr>
            <w:tcW w:w="3115" w:type="dxa"/>
          </w:tcPr>
          <w:p w14:paraId="07794A93"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
                <w:bCs/>
                <w:sz w:val="28"/>
                <w:szCs w:val="28"/>
                <w:lang w:val="ru-KZ"/>
              </w:rPr>
              <w:t>Цифровая метрология</w:t>
            </w:r>
          </w:p>
        </w:tc>
      </w:tr>
      <w:tr w:rsidR="006D7B55" w:rsidRPr="00B83CBA" w14:paraId="513B25B8" w14:textId="77777777" w:rsidTr="00D560EC">
        <w:tc>
          <w:tcPr>
            <w:tcW w:w="3115" w:type="dxa"/>
          </w:tcPr>
          <w:p w14:paraId="3C7C29F9"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Объект метрологического контроля</w:t>
            </w:r>
          </w:p>
        </w:tc>
        <w:tc>
          <w:tcPr>
            <w:tcW w:w="3115" w:type="dxa"/>
          </w:tcPr>
          <w:p w14:paraId="026311EC"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Средство измерений</w:t>
            </w:r>
          </w:p>
        </w:tc>
        <w:tc>
          <w:tcPr>
            <w:tcW w:w="3115" w:type="dxa"/>
          </w:tcPr>
          <w:p w14:paraId="2DB343C2"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Измерительная система в целом</w:t>
            </w:r>
          </w:p>
        </w:tc>
      </w:tr>
      <w:tr w:rsidR="006D7B55" w:rsidRPr="00B83CBA" w14:paraId="2EC3BA53" w14:textId="77777777" w:rsidTr="00D560EC">
        <w:tc>
          <w:tcPr>
            <w:tcW w:w="3115" w:type="dxa"/>
          </w:tcPr>
          <w:p w14:paraId="6522F62F"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Формирование результата измерения</w:t>
            </w:r>
          </w:p>
        </w:tc>
        <w:tc>
          <w:tcPr>
            <w:tcW w:w="3115" w:type="dxa"/>
          </w:tcPr>
          <w:p w14:paraId="094B49F6"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Аппаратными средствами</w:t>
            </w:r>
          </w:p>
        </w:tc>
        <w:tc>
          <w:tcPr>
            <w:tcW w:w="3115" w:type="dxa"/>
          </w:tcPr>
          <w:p w14:paraId="28611086"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Аппаратными и программными средствами</w:t>
            </w:r>
          </w:p>
        </w:tc>
      </w:tr>
      <w:tr w:rsidR="006D7B55" w:rsidRPr="00B83CBA" w14:paraId="27BB3F9E" w14:textId="77777777" w:rsidTr="00D560EC">
        <w:tc>
          <w:tcPr>
            <w:tcW w:w="3115" w:type="dxa"/>
          </w:tcPr>
          <w:p w14:paraId="25CFCD3B"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Форма хранения результатов</w:t>
            </w:r>
          </w:p>
        </w:tc>
        <w:tc>
          <w:tcPr>
            <w:tcW w:w="3115" w:type="dxa"/>
          </w:tcPr>
          <w:p w14:paraId="30012A6C"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Бумажные документы</w:t>
            </w:r>
          </w:p>
        </w:tc>
        <w:tc>
          <w:tcPr>
            <w:tcW w:w="3115" w:type="dxa"/>
          </w:tcPr>
          <w:p w14:paraId="37C550D8"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Электронные базы данных</w:t>
            </w:r>
          </w:p>
        </w:tc>
      </w:tr>
      <w:tr w:rsidR="006D7B55" w:rsidRPr="00B83CBA" w14:paraId="02D08965" w14:textId="77777777" w:rsidTr="00D560EC">
        <w:tc>
          <w:tcPr>
            <w:tcW w:w="3115" w:type="dxa"/>
          </w:tcPr>
          <w:p w14:paraId="55845F5F"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lastRenderedPageBreak/>
              <w:t>Обеспечение прослеживаемости</w:t>
            </w:r>
          </w:p>
        </w:tc>
        <w:tc>
          <w:tcPr>
            <w:tcW w:w="3115" w:type="dxa"/>
          </w:tcPr>
          <w:p w14:paraId="524BAA95"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Через документы о поверке и калибровке</w:t>
            </w:r>
          </w:p>
        </w:tc>
        <w:tc>
          <w:tcPr>
            <w:tcW w:w="3115" w:type="dxa"/>
          </w:tcPr>
          <w:p w14:paraId="3BDC059F"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Через цифровые данные и цифровые сертификаты</w:t>
            </w:r>
          </w:p>
        </w:tc>
      </w:tr>
      <w:tr w:rsidR="006D7B55" w:rsidRPr="00B83CBA" w14:paraId="1DA73DEF" w14:textId="77777777" w:rsidTr="00D560EC">
        <w:tc>
          <w:tcPr>
            <w:tcW w:w="3115" w:type="dxa"/>
          </w:tcPr>
          <w:p w14:paraId="153398FF"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Проведение метрологических процедур</w:t>
            </w:r>
          </w:p>
        </w:tc>
        <w:tc>
          <w:tcPr>
            <w:tcW w:w="3115" w:type="dxa"/>
          </w:tcPr>
          <w:p w14:paraId="7781360B" w14:textId="77777777" w:rsidR="006D7B55" w:rsidRPr="00B83CBA" w:rsidRDefault="006D7B55" w:rsidP="00D560EC">
            <w:pPr>
              <w:tabs>
                <w:tab w:val="left" w:pos="993"/>
              </w:tabs>
              <w:jc w:val="center"/>
              <w:rPr>
                <w:rFonts w:ascii="Times New Roman" w:hAnsi="Times New Roman" w:cs="Times New Roman"/>
                <w:b/>
                <w:bCs/>
                <w:sz w:val="28"/>
                <w:szCs w:val="28"/>
                <w:lang w:val="ru-KZ"/>
              </w:rPr>
            </w:pPr>
            <w:r w:rsidRPr="00B83CBA">
              <w:rPr>
                <w:rFonts w:ascii="Times New Roman" w:hAnsi="Times New Roman" w:cs="Times New Roman"/>
                <w:bCs/>
                <w:sz w:val="28"/>
                <w:szCs w:val="28"/>
                <w:lang w:val="ru-KZ"/>
              </w:rPr>
              <w:t>Преимущественно локально</w:t>
            </w:r>
          </w:p>
        </w:tc>
        <w:tc>
          <w:tcPr>
            <w:tcW w:w="3115" w:type="dxa"/>
          </w:tcPr>
          <w:p w14:paraId="330338CF" w14:textId="77777777" w:rsidR="006D7B55" w:rsidRPr="00B83CBA" w:rsidRDefault="006D7B55" w:rsidP="00D560EC">
            <w:pPr>
              <w:tabs>
                <w:tab w:val="left" w:pos="993"/>
              </w:tabs>
              <w:jc w:val="center"/>
              <w:rPr>
                <w:rFonts w:ascii="Times New Roman" w:hAnsi="Times New Roman" w:cs="Times New Roman"/>
                <w:b/>
                <w:bCs/>
                <w:sz w:val="28"/>
                <w:szCs w:val="28"/>
                <w:lang w:val="ru-KZ"/>
              </w:rPr>
            </w:pPr>
            <w:proofErr w:type="gramStart"/>
            <w:r w:rsidRPr="00B83CBA">
              <w:rPr>
                <w:rFonts w:ascii="Times New Roman" w:hAnsi="Times New Roman" w:cs="Times New Roman"/>
                <w:bCs/>
                <w:sz w:val="28"/>
                <w:szCs w:val="28"/>
                <w:lang w:val="ru-KZ"/>
              </w:rPr>
              <w:t>Возможно</w:t>
            </w:r>
            <w:proofErr w:type="gramEnd"/>
            <w:r w:rsidRPr="00B83CBA">
              <w:rPr>
                <w:rFonts w:ascii="Times New Roman" w:hAnsi="Times New Roman" w:cs="Times New Roman"/>
                <w:bCs/>
                <w:sz w:val="28"/>
                <w:szCs w:val="28"/>
                <w:lang w:val="ru-KZ"/>
              </w:rPr>
              <w:t xml:space="preserve"> дистанционно</w:t>
            </w:r>
          </w:p>
        </w:tc>
      </w:tr>
      <w:tr w:rsidR="006D7B55" w:rsidRPr="00B83CBA" w14:paraId="550AA9CF" w14:textId="77777777" w:rsidTr="00D560EC">
        <w:tc>
          <w:tcPr>
            <w:tcW w:w="3115" w:type="dxa"/>
          </w:tcPr>
          <w:p w14:paraId="33FFC068" w14:textId="77777777" w:rsidR="006D7B55" w:rsidRPr="00B83CBA" w:rsidRDefault="006D7B55"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Обработка результатов</w:t>
            </w:r>
          </w:p>
        </w:tc>
        <w:tc>
          <w:tcPr>
            <w:tcW w:w="3115" w:type="dxa"/>
          </w:tcPr>
          <w:p w14:paraId="758533AA" w14:textId="77777777" w:rsidR="006D7B55" w:rsidRPr="00B83CBA" w:rsidRDefault="006D7B55"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Ограниченная</w:t>
            </w:r>
          </w:p>
        </w:tc>
        <w:tc>
          <w:tcPr>
            <w:tcW w:w="3115" w:type="dxa"/>
          </w:tcPr>
          <w:p w14:paraId="121BF174" w14:textId="77777777" w:rsidR="006D7B55" w:rsidRPr="00B83CBA" w:rsidRDefault="006D7B55"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Автоматизированная и интеллектуальная</w:t>
            </w:r>
          </w:p>
        </w:tc>
      </w:tr>
      <w:tr w:rsidR="006D7B55" w:rsidRPr="00B83CBA" w14:paraId="4481671D" w14:textId="77777777" w:rsidTr="00D560EC">
        <w:tc>
          <w:tcPr>
            <w:tcW w:w="3115" w:type="dxa"/>
          </w:tcPr>
          <w:p w14:paraId="15214CA8" w14:textId="77777777" w:rsidR="006D7B55" w:rsidRPr="00B83CBA" w:rsidRDefault="006D7B55"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Управление данными</w:t>
            </w:r>
          </w:p>
        </w:tc>
        <w:tc>
          <w:tcPr>
            <w:tcW w:w="3115" w:type="dxa"/>
          </w:tcPr>
          <w:p w14:paraId="3986966F" w14:textId="77777777" w:rsidR="006D7B55" w:rsidRPr="00B83CBA" w:rsidRDefault="006D7B55"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Частично автоматизированное</w:t>
            </w:r>
          </w:p>
        </w:tc>
        <w:tc>
          <w:tcPr>
            <w:tcW w:w="3115" w:type="dxa"/>
          </w:tcPr>
          <w:p w14:paraId="7B45EC26" w14:textId="77777777" w:rsidR="006D7B55" w:rsidRPr="00B83CBA" w:rsidRDefault="006D7B55"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Интегрированное в цифровые платформы</w:t>
            </w:r>
          </w:p>
        </w:tc>
      </w:tr>
      <w:tr w:rsidR="006D7B55" w:rsidRPr="00B83CBA" w14:paraId="3400D696" w14:textId="77777777" w:rsidTr="00D560EC">
        <w:tc>
          <w:tcPr>
            <w:tcW w:w="3115" w:type="dxa"/>
          </w:tcPr>
          <w:p w14:paraId="335DA05F" w14:textId="77777777" w:rsidR="006D7B55" w:rsidRPr="00B83CBA" w:rsidRDefault="006D7B55"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Контроль программного обеспечения</w:t>
            </w:r>
          </w:p>
        </w:tc>
        <w:tc>
          <w:tcPr>
            <w:tcW w:w="3115" w:type="dxa"/>
          </w:tcPr>
          <w:p w14:paraId="29DE3860" w14:textId="77777777" w:rsidR="006D7B55" w:rsidRPr="00B83CBA" w:rsidRDefault="006D7B55"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Обычно не требуется</w:t>
            </w:r>
          </w:p>
        </w:tc>
        <w:tc>
          <w:tcPr>
            <w:tcW w:w="3115" w:type="dxa"/>
          </w:tcPr>
          <w:p w14:paraId="4D2588E0" w14:textId="77777777" w:rsidR="006D7B55" w:rsidRPr="00B83CBA" w:rsidRDefault="006D7B55"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Является обязательным элементом</w:t>
            </w:r>
          </w:p>
        </w:tc>
      </w:tr>
      <w:tr w:rsidR="000B3CEB" w:rsidRPr="00B83CBA" w14:paraId="773D533B" w14:textId="77777777" w:rsidTr="00D560EC">
        <w:tc>
          <w:tcPr>
            <w:tcW w:w="3115" w:type="dxa"/>
          </w:tcPr>
          <w:p w14:paraId="3D6949A0" w14:textId="292AC9C8"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Прослеживаемость</w:t>
            </w:r>
          </w:p>
        </w:tc>
        <w:tc>
          <w:tcPr>
            <w:tcW w:w="3115" w:type="dxa"/>
          </w:tcPr>
          <w:p w14:paraId="0B3A6196" w14:textId="6DCFD06B"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Документальная</w:t>
            </w:r>
          </w:p>
        </w:tc>
        <w:tc>
          <w:tcPr>
            <w:tcW w:w="3115" w:type="dxa"/>
          </w:tcPr>
          <w:p w14:paraId="59BE5E87" w14:textId="5CA10F44"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Цифровая</w:t>
            </w:r>
          </w:p>
        </w:tc>
      </w:tr>
      <w:tr w:rsidR="000B3CEB" w:rsidRPr="00B83CBA" w14:paraId="2586B401" w14:textId="77777777" w:rsidTr="00D560EC">
        <w:tc>
          <w:tcPr>
            <w:tcW w:w="3115" w:type="dxa"/>
          </w:tcPr>
          <w:p w14:paraId="71BA2405" w14:textId="65141AF8"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Программное обеспечение</w:t>
            </w:r>
          </w:p>
        </w:tc>
        <w:tc>
          <w:tcPr>
            <w:tcW w:w="3115" w:type="dxa"/>
          </w:tcPr>
          <w:p w14:paraId="0D04BC7F" w14:textId="05C286DA"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Не учитывается</w:t>
            </w:r>
          </w:p>
        </w:tc>
        <w:tc>
          <w:tcPr>
            <w:tcW w:w="3115" w:type="dxa"/>
          </w:tcPr>
          <w:p w14:paraId="09BFFE2D" w14:textId="24E121CE"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Метрологически значимо</w:t>
            </w:r>
          </w:p>
        </w:tc>
      </w:tr>
      <w:tr w:rsidR="000B3CEB" w:rsidRPr="00B83CBA" w14:paraId="3CF030B9" w14:textId="77777777" w:rsidTr="00D560EC">
        <w:tc>
          <w:tcPr>
            <w:tcW w:w="3115" w:type="dxa"/>
          </w:tcPr>
          <w:p w14:paraId="5510D5FE" w14:textId="0F420819"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Кибербезопасность</w:t>
            </w:r>
          </w:p>
        </w:tc>
        <w:tc>
          <w:tcPr>
            <w:tcW w:w="3115" w:type="dxa"/>
          </w:tcPr>
          <w:p w14:paraId="01EE65CB" w14:textId="6F408CFE"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Не рассматривается</w:t>
            </w:r>
          </w:p>
        </w:tc>
        <w:tc>
          <w:tcPr>
            <w:tcW w:w="3115" w:type="dxa"/>
          </w:tcPr>
          <w:p w14:paraId="31C3BB2B" w14:textId="374C0C82"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Обязательна</w:t>
            </w:r>
          </w:p>
        </w:tc>
      </w:tr>
      <w:tr w:rsidR="000B3CEB" w:rsidRPr="00B83CBA" w14:paraId="52F4142F" w14:textId="77777777" w:rsidTr="00D560EC">
        <w:tc>
          <w:tcPr>
            <w:tcW w:w="3115" w:type="dxa"/>
          </w:tcPr>
          <w:p w14:paraId="65F93ADE" w14:textId="01B0EFC1"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Цифровой сертификат</w:t>
            </w:r>
          </w:p>
        </w:tc>
        <w:tc>
          <w:tcPr>
            <w:tcW w:w="3115" w:type="dxa"/>
          </w:tcPr>
          <w:p w14:paraId="255440D3" w14:textId="07FC269B"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Нет</w:t>
            </w:r>
          </w:p>
        </w:tc>
        <w:tc>
          <w:tcPr>
            <w:tcW w:w="3115" w:type="dxa"/>
          </w:tcPr>
          <w:p w14:paraId="2C47A0E4" w14:textId="1303847B"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Да</w:t>
            </w:r>
          </w:p>
        </w:tc>
      </w:tr>
      <w:tr w:rsidR="000B3CEB" w:rsidRPr="00B83CBA" w14:paraId="4117EBA3" w14:textId="77777777" w:rsidTr="00D560EC">
        <w:tc>
          <w:tcPr>
            <w:tcW w:w="3115" w:type="dxa"/>
          </w:tcPr>
          <w:p w14:paraId="511B5F24" w14:textId="28425F0A"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Удалённая проверка</w:t>
            </w:r>
          </w:p>
        </w:tc>
        <w:tc>
          <w:tcPr>
            <w:tcW w:w="3115" w:type="dxa"/>
          </w:tcPr>
          <w:p w14:paraId="221DC31E" w14:textId="504A9D47"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Нет</w:t>
            </w:r>
          </w:p>
        </w:tc>
        <w:tc>
          <w:tcPr>
            <w:tcW w:w="3115" w:type="dxa"/>
          </w:tcPr>
          <w:p w14:paraId="6AD323F9" w14:textId="3679DB54" w:rsidR="000B3CEB" w:rsidRPr="00B83CBA" w:rsidRDefault="000B3CEB" w:rsidP="00D560EC">
            <w:pPr>
              <w:tabs>
                <w:tab w:val="left" w:pos="993"/>
              </w:tabs>
              <w:jc w:val="center"/>
              <w:rPr>
                <w:rFonts w:ascii="Times New Roman" w:hAnsi="Times New Roman" w:cs="Times New Roman"/>
                <w:bCs/>
                <w:sz w:val="28"/>
                <w:szCs w:val="28"/>
                <w:lang w:val="ru-KZ"/>
              </w:rPr>
            </w:pPr>
            <w:r w:rsidRPr="00B83CBA">
              <w:rPr>
                <w:rFonts w:ascii="Times New Roman" w:hAnsi="Times New Roman" w:cs="Times New Roman"/>
                <w:bCs/>
                <w:sz w:val="28"/>
                <w:szCs w:val="28"/>
                <w:lang w:val="ru-KZ"/>
              </w:rPr>
              <w:t>Да</w:t>
            </w:r>
          </w:p>
        </w:tc>
      </w:tr>
    </w:tbl>
    <w:p w14:paraId="1F3510D6" w14:textId="77777777" w:rsidR="006D7B55" w:rsidRPr="00B83CBA" w:rsidRDefault="006D7B55" w:rsidP="006D7B55">
      <w:pPr>
        <w:tabs>
          <w:tab w:val="left" w:pos="993"/>
        </w:tabs>
        <w:spacing w:after="0" w:line="240" w:lineRule="auto"/>
        <w:ind w:firstLine="567"/>
        <w:jc w:val="center"/>
        <w:rPr>
          <w:rFonts w:ascii="Times New Roman" w:hAnsi="Times New Roman" w:cs="Times New Roman"/>
          <w:b/>
          <w:bCs/>
          <w:sz w:val="28"/>
          <w:szCs w:val="28"/>
          <w:lang w:val="ru-KZ"/>
        </w:rPr>
      </w:pPr>
    </w:p>
    <w:p w14:paraId="51D39B23" w14:textId="78E7FA52" w:rsidR="006D7B55" w:rsidRPr="00B83CBA" w:rsidRDefault="006D7B55" w:rsidP="00792F05">
      <w:pPr>
        <w:pStyle w:val="a3"/>
        <w:numPr>
          <w:ilvl w:val="0"/>
          <w:numId w:val="17"/>
        </w:numPr>
        <w:tabs>
          <w:tab w:val="left" w:pos="993"/>
        </w:tabs>
        <w:spacing w:after="0" w:line="240" w:lineRule="auto"/>
        <w:jc w:val="both"/>
        <w:rPr>
          <w:rFonts w:ascii="Times New Roman" w:hAnsi="Times New Roman" w:cs="Times New Roman"/>
          <w:b/>
          <w:sz w:val="28"/>
          <w:szCs w:val="28"/>
        </w:rPr>
      </w:pPr>
      <w:r w:rsidRPr="00B83CBA">
        <w:rPr>
          <w:rFonts w:ascii="Times New Roman" w:hAnsi="Times New Roman" w:cs="Times New Roman"/>
          <w:b/>
          <w:sz w:val="28"/>
          <w:szCs w:val="28"/>
        </w:rPr>
        <w:t>Практическое значение результатов исследования</w:t>
      </w:r>
    </w:p>
    <w:p w14:paraId="3EA1BB35" w14:textId="756C7798" w:rsidR="006D7B55" w:rsidRPr="00B83CBA" w:rsidRDefault="006D7B55" w:rsidP="006D7B55">
      <w:pPr>
        <w:tabs>
          <w:tab w:val="left" w:pos="993"/>
        </w:tabs>
        <w:spacing w:after="0" w:line="240" w:lineRule="auto"/>
        <w:ind w:firstLine="567"/>
        <w:jc w:val="both"/>
        <w:rPr>
          <w:rFonts w:ascii="Times New Roman" w:hAnsi="Times New Roman" w:cs="Times New Roman"/>
          <w:bCs/>
          <w:sz w:val="28"/>
          <w:szCs w:val="28"/>
        </w:rPr>
      </w:pPr>
      <w:r w:rsidRPr="00B83CBA">
        <w:rPr>
          <w:rFonts w:ascii="Times New Roman" w:hAnsi="Times New Roman" w:cs="Times New Roman"/>
          <w:bCs/>
          <w:sz w:val="28"/>
          <w:szCs w:val="28"/>
        </w:rPr>
        <w:t>Результаты могут быть использованы при совершенствовании систем метрологического обеспечения цифровых измерительных комплексов, применяемых в промышленности, научных исследованиях и сфере испытаний продукции. Представленные подходы к анализу цифровой прослеживаемости и оценке неопределённости измерений позволяют более полно учитывать особенности современных цифровых технологий при разработке методик измерений, программ поверки и процедур калибровки.</w:t>
      </w:r>
    </w:p>
    <w:p w14:paraId="5D97A5B6" w14:textId="77777777" w:rsidR="006D7B55" w:rsidRPr="00B83CBA" w:rsidRDefault="006D7B55" w:rsidP="006D7B55">
      <w:pPr>
        <w:tabs>
          <w:tab w:val="left" w:pos="993"/>
        </w:tabs>
        <w:spacing w:after="0" w:line="240" w:lineRule="auto"/>
        <w:ind w:firstLine="567"/>
        <w:jc w:val="both"/>
        <w:rPr>
          <w:rFonts w:ascii="Times New Roman" w:hAnsi="Times New Roman" w:cs="Times New Roman"/>
          <w:bCs/>
          <w:sz w:val="28"/>
          <w:szCs w:val="28"/>
        </w:rPr>
      </w:pPr>
      <w:r w:rsidRPr="00B83CBA">
        <w:rPr>
          <w:rFonts w:ascii="Times New Roman" w:hAnsi="Times New Roman" w:cs="Times New Roman"/>
          <w:bCs/>
          <w:sz w:val="28"/>
          <w:szCs w:val="28"/>
        </w:rPr>
        <w:t>Предложенная классификация источников неопределённости может служить основой для формирования методического аппарата оценки метрологических характеристик интеллектуальных измерительных систем и автоматизированных комплексов контроля технологических процессов. Кроме того, результаты работы могут быть использованы при актуализации нормативных документов в области обеспечения единства измерений и разработке требований к программному обеспечению средств измерений.</w:t>
      </w:r>
    </w:p>
    <w:p w14:paraId="1DBD1F92" w14:textId="77777777" w:rsidR="006D7B55" w:rsidRPr="00B83CBA" w:rsidRDefault="006D7B55" w:rsidP="006D7B55">
      <w:pPr>
        <w:tabs>
          <w:tab w:val="left" w:pos="993"/>
        </w:tabs>
        <w:spacing w:after="0" w:line="240" w:lineRule="auto"/>
        <w:ind w:firstLine="567"/>
        <w:jc w:val="both"/>
        <w:rPr>
          <w:rFonts w:ascii="Times New Roman" w:hAnsi="Times New Roman" w:cs="Times New Roman"/>
          <w:bCs/>
          <w:sz w:val="28"/>
          <w:szCs w:val="28"/>
        </w:rPr>
      </w:pPr>
      <w:r w:rsidRPr="00B83CBA">
        <w:rPr>
          <w:rFonts w:ascii="Times New Roman" w:hAnsi="Times New Roman" w:cs="Times New Roman"/>
          <w:bCs/>
          <w:sz w:val="28"/>
          <w:szCs w:val="28"/>
        </w:rPr>
        <w:t>Практическая реализация рассмотренных подходов способствует повышению достоверности измерительной информации, снижению риска возникновения метрологических ошибок и повышению эффективности управления измерительными данными в условиях цифровой экономики.</w:t>
      </w:r>
    </w:p>
    <w:p w14:paraId="192E0FED" w14:textId="77777777" w:rsidR="006D7B55" w:rsidRPr="00B83CBA" w:rsidRDefault="006D7B55" w:rsidP="006D7B55">
      <w:pPr>
        <w:tabs>
          <w:tab w:val="left" w:pos="993"/>
        </w:tabs>
        <w:spacing w:after="0" w:line="240" w:lineRule="auto"/>
        <w:ind w:firstLine="567"/>
        <w:jc w:val="both"/>
        <w:rPr>
          <w:rFonts w:ascii="Times New Roman" w:hAnsi="Times New Roman" w:cs="Times New Roman"/>
          <w:bCs/>
          <w:sz w:val="28"/>
          <w:szCs w:val="28"/>
        </w:rPr>
      </w:pPr>
    </w:p>
    <w:p w14:paraId="17DE6C73" w14:textId="145A17B7" w:rsidR="00F5421B" w:rsidRPr="00B83CBA" w:rsidRDefault="00F5421B" w:rsidP="00792F05">
      <w:pPr>
        <w:pStyle w:val="a3"/>
        <w:numPr>
          <w:ilvl w:val="0"/>
          <w:numId w:val="17"/>
        </w:numPr>
        <w:tabs>
          <w:tab w:val="left" w:pos="993"/>
        </w:tabs>
        <w:spacing w:after="0" w:line="240" w:lineRule="auto"/>
        <w:ind w:left="0" w:firstLine="567"/>
        <w:jc w:val="both"/>
        <w:rPr>
          <w:rFonts w:ascii="Times New Roman" w:eastAsia="Times New Roman" w:hAnsi="Times New Roman" w:cs="Times New Roman"/>
          <w:b/>
          <w:bCs/>
          <w:color w:val="000000"/>
          <w:sz w:val="28"/>
          <w:szCs w:val="28"/>
          <w:lang w:eastAsia="ru-RU"/>
        </w:rPr>
      </w:pPr>
      <w:r w:rsidRPr="00B83CBA">
        <w:rPr>
          <w:rFonts w:ascii="Times New Roman" w:eastAsia="Times New Roman" w:hAnsi="Times New Roman" w:cs="Times New Roman"/>
          <w:b/>
          <w:bCs/>
          <w:color w:val="000000"/>
          <w:sz w:val="28"/>
          <w:szCs w:val="28"/>
          <w:lang w:eastAsia="ru-RU"/>
        </w:rPr>
        <w:t>Метрологическая оценка программного обеспечения измерительных систем</w:t>
      </w:r>
    </w:p>
    <w:p w14:paraId="6F30BE60" w14:textId="77777777" w:rsidR="00F5421B" w:rsidRPr="00B83CBA" w:rsidRDefault="00F5421B" w:rsidP="00E105B5">
      <w:pPr>
        <w:tabs>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 xml:space="preserve">В современных цифровых измерительных системах программное обеспечение становится полноценным элементом измерительной цепи и </w:t>
      </w:r>
      <w:r w:rsidRPr="00B83CBA">
        <w:rPr>
          <w:rFonts w:ascii="Times New Roman" w:eastAsia="Times New Roman" w:hAnsi="Times New Roman" w:cs="Times New Roman"/>
          <w:color w:val="000000"/>
          <w:sz w:val="28"/>
          <w:szCs w:val="28"/>
          <w:lang w:eastAsia="ru-RU"/>
        </w:rPr>
        <w:lastRenderedPageBreak/>
        <w:t>непосредственно участвует в формировании результата измерения. По этой причине вопросы метрологической оценки программного обеспечения приобретают особую актуальность.</w:t>
      </w:r>
    </w:p>
    <w:p w14:paraId="0EF564D0"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Программные алгоритмы используются для преобразования сигналов, вычисления значений измеряемых величин, статистической обработки результатов и хранения измерительной информации. Ошибки в программном коде или некорректная реализация алгоритмов способны привести к систематическим отклонениям результатов измерений и снижению достоверности измерительной информации.</w:t>
      </w:r>
    </w:p>
    <w:p w14:paraId="048EE1AD"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Одним из важнейших условий обеспечения достоверности результатов является идентификация программного обеспечения и контроль его версий. Любые изменения программного кода, способные повлиять на результат измерения, должны сопровождаться анализом их влияния на метрологические характеристики системы. Кроме того, особое внимание следует уделять процедурам верификации и валидации программного обеспечения, позволяющим подтвердить корректность функционирования реализованных алгоритмов.</w:t>
      </w:r>
    </w:p>
    <w:p w14:paraId="2446BE27"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Существенное значение имеют также вопросы защиты программного обеспечения от несанкционированного вмешательства. В условиях широкого распространения сетевых технологий обеспечение целостности программных модулей становится не только метрологической, но и информационно-безопасностной задачей. Поэтому современные подходы к метрологическому обеспечению цифровых измерительных систем должны учитывать требования к кибербезопасности и защите метрологически значимых данных.</w:t>
      </w:r>
    </w:p>
    <w:p w14:paraId="48F9A354"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p>
    <w:p w14:paraId="2BFB9A18" w14:textId="1B660F99" w:rsidR="00F5421B" w:rsidRPr="00B83CBA" w:rsidRDefault="00F5421B" w:rsidP="00E105B5">
      <w:pPr>
        <w:pStyle w:val="a3"/>
        <w:numPr>
          <w:ilvl w:val="0"/>
          <w:numId w:val="17"/>
        </w:numPr>
        <w:tabs>
          <w:tab w:val="left" w:pos="993"/>
        </w:tabs>
        <w:spacing w:after="0" w:line="240" w:lineRule="auto"/>
        <w:ind w:left="0" w:firstLine="567"/>
        <w:jc w:val="both"/>
        <w:rPr>
          <w:rFonts w:ascii="Times New Roman" w:eastAsia="Times New Roman" w:hAnsi="Times New Roman" w:cs="Times New Roman"/>
          <w:b/>
          <w:bCs/>
          <w:color w:val="000000"/>
          <w:sz w:val="28"/>
          <w:szCs w:val="28"/>
          <w:lang w:eastAsia="ru-RU"/>
        </w:rPr>
      </w:pPr>
      <w:r w:rsidRPr="00B83CBA">
        <w:rPr>
          <w:rFonts w:ascii="Times New Roman" w:eastAsia="Times New Roman" w:hAnsi="Times New Roman" w:cs="Times New Roman"/>
          <w:b/>
          <w:bCs/>
          <w:color w:val="000000"/>
          <w:sz w:val="28"/>
          <w:szCs w:val="28"/>
          <w:lang w:eastAsia="ru-RU"/>
        </w:rPr>
        <w:t>Нормативно-правовые и методические вызовы цифровой метрологии</w:t>
      </w:r>
    </w:p>
    <w:p w14:paraId="0E2EEBAE" w14:textId="77777777" w:rsidR="00F5421B" w:rsidRPr="00B83CBA" w:rsidRDefault="00F5421B" w:rsidP="00E105B5">
      <w:pPr>
        <w:tabs>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Активное внедрение цифровых технологий опережает развитие нормативной базы в области обеспечения единства измерений. Значительная часть действующих нормативных документов была разработана для традиционных средств измерений и не в полной мере учитывает особенности современных цифровых измерительных систем.</w:t>
      </w:r>
    </w:p>
    <w:p w14:paraId="54C8A4AD"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Одной из наиболее актуальных проблем является отсутствие унифицированных подходов к оценке программного обеспечения измерительных систем. В различных странах применяются собственные процедуры испытаний и критерии оценки, что затрудняет взаимное признание результатов метрологических работ и усложняет международное сотрудничество.</w:t>
      </w:r>
    </w:p>
    <w:p w14:paraId="4C4E74CB"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Дополнительные сложности связаны с внедрением цифровых сертификатов калибровки и электронного документооборота в области метрологии. Для эффективного функционирования цифровой инфраструктуры необходимо обеспечить совместимость информационных систем, единообразие форматов представления данных и надёжную защиту информации от несанкционированного доступа.</w:t>
      </w:r>
    </w:p>
    <w:p w14:paraId="47EBEA70"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lastRenderedPageBreak/>
        <w:t>Важным направлением дальнейшего развития является гармонизация национальных нормативных документов с международными рекомендациями и стандартами. Такой подход позволит обеспечить сопоставимость метрологических требований и будет способствовать развитию международного сотрудничества в области цифровой метрологии.</w:t>
      </w:r>
    </w:p>
    <w:p w14:paraId="408DB41D"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p>
    <w:p w14:paraId="174385D1" w14:textId="1D4CF9EE" w:rsidR="00F5421B" w:rsidRPr="00B83CBA" w:rsidRDefault="00F5421B" w:rsidP="00792F05">
      <w:pPr>
        <w:pStyle w:val="a3"/>
        <w:numPr>
          <w:ilvl w:val="0"/>
          <w:numId w:val="17"/>
        </w:numPr>
        <w:tabs>
          <w:tab w:val="left" w:pos="993"/>
        </w:tabs>
        <w:spacing w:after="0" w:line="240" w:lineRule="auto"/>
        <w:ind w:left="0" w:firstLine="567"/>
        <w:jc w:val="both"/>
        <w:rPr>
          <w:rFonts w:ascii="Times New Roman" w:eastAsia="Times New Roman" w:hAnsi="Times New Roman" w:cs="Times New Roman"/>
          <w:b/>
          <w:bCs/>
          <w:color w:val="000000"/>
          <w:sz w:val="28"/>
          <w:szCs w:val="28"/>
          <w:lang w:eastAsia="ru-RU"/>
        </w:rPr>
      </w:pPr>
      <w:r w:rsidRPr="00B83CBA">
        <w:rPr>
          <w:rFonts w:ascii="Times New Roman" w:eastAsia="Times New Roman" w:hAnsi="Times New Roman" w:cs="Times New Roman"/>
          <w:b/>
          <w:bCs/>
          <w:color w:val="000000"/>
          <w:sz w:val="28"/>
          <w:szCs w:val="28"/>
          <w:lang w:eastAsia="ru-RU"/>
        </w:rPr>
        <w:t>Перспективы развития цифровой метрологии</w:t>
      </w:r>
    </w:p>
    <w:p w14:paraId="5EC11469"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Анализ современных тенденций показывает, что дальнейшее развитие метрологии будет тесно связано с расширением применения цифровых технологий. Одним из наиболее перспективных направлений является создание цифровых эталонов и цифровых моделей измерительных систем, обеспечивающих автоматизированное управление метрологическими характеристиками на протяжении всего жизненного цикла оборудования.</w:t>
      </w:r>
    </w:p>
    <w:p w14:paraId="1328C687"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Значительный потенциал имеет внедрение цифровых двойников измерительных систем. Использование виртуальных моделей позволяет исследовать влияние различных факторов на результаты измерений, прогнозировать изменение метрологических характеристик оборудования и оптимизировать процедуры технического обслуживания.</w:t>
      </w:r>
    </w:p>
    <w:p w14:paraId="3A90D57C"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Перспективным направлением также является применение методов искусственного интеллекта для анализа измерительной информации. Современные алгоритмы способны выявлять скрытые закономерности в больших массивах данных, повышать эффективность диагностики измерительных систем и обеспечивать раннее обнаружение отклонений метрологических характеристик.</w:t>
      </w:r>
    </w:p>
    <w:p w14:paraId="759AF57A" w14:textId="3CBBFF32" w:rsidR="00F5421B" w:rsidRPr="00B83CBA" w:rsidRDefault="006D7B55"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Д</w:t>
      </w:r>
      <w:r w:rsidR="00F5421B" w:rsidRPr="00B83CBA">
        <w:rPr>
          <w:rFonts w:ascii="Times New Roman" w:eastAsia="Times New Roman" w:hAnsi="Times New Roman" w:cs="Times New Roman"/>
          <w:color w:val="000000"/>
          <w:sz w:val="28"/>
          <w:szCs w:val="28"/>
          <w:lang w:eastAsia="ru-RU"/>
        </w:rPr>
        <w:t>альнейшее развитие концепции цифровой прослеживаемости, интеграция метрологических данных в государственные и корпоративные информационные системы, а также расширение применения автоматизированных процедур поверки и калибровки. Реализация указанных направлений позволит существенно повысить эффективность метрологической деятельности и обеспечить её соответствие требованиям цифровой экономики.</w:t>
      </w:r>
    </w:p>
    <w:p w14:paraId="68CD5CAA" w14:textId="0505D7D3" w:rsidR="001257E3" w:rsidRPr="00B83CBA" w:rsidRDefault="001257E3"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Цифровизация открывает новые направления: виртуальные измерительные процессы, анализ больших данных и цифровая трансформация метрологических услуг. Это позволяет формировать единую цифровую инфраструктуру метрологического контроля на национальном и международном уровнях.</w:t>
      </w:r>
    </w:p>
    <w:p w14:paraId="54C83C7C"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p>
    <w:p w14:paraId="20C541EE" w14:textId="77777777" w:rsidR="00F5421B" w:rsidRPr="00B83CBA" w:rsidRDefault="00F5421B" w:rsidP="00F5421B">
      <w:pPr>
        <w:spacing w:after="0" w:line="240" w:lineRule="auto"/>
        <w:ind w:firstLine="567"/>
        <w:jc w:val="both"/>
        <w:rPr>
          <w:rFonts w:ascii="Times New Roman" w:eastAsia="Times New Roman" w:hAnsi="Times New Roman" w:cs="Times New Roman"/>
          <w:b/>
          <w:bCs/>
          <w:color w:val="000000"/>
          <w:sz w:val="28"/>
          <w:szCs w:val="28"/>
          <w:lang w:eastAsia="ru-RU"/>
        </w:rPr>
      </w:pPr>
      <w:r w:rsidRPr="00B83CBA">
        <w:rPr>
          <w:rFonts w:ascii="Times New Roman" w:eastAsia="Times New Roman" w:hAnsi="Times New Roman" w:cs="Times New Roman"/>
          <w:b/>
          <w:bCs/>
          <w:color w:val="000000"/>
          <w:sz w:val="28"/>
          <w:szCs w:val="28"/>
          <w:lang w:eastAsia="ru-RU"/>
        </w:rPr>
        <w:t>Заключение</w:t>
      </w:r>
    </w:p>
    <w:p w14:paraId="096141D5" w14:textId="77777777"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Цифровизация измерительных систем оказывает комплексное влияние на развитие современной метрологии и формирует новые требования к обеспечению единства измерений. В условиях цифровой трансформации результат измерения становится продуктом совместного функционирования аппаратных средств, программного обеспечения и информационно-</w:t>
      </w:r>
      <w:r w:rsidRPr="00B83CBA">
        <w:rPr>
          <w:rFonts w:ascii="Times New Roman" w:eastAsia="Times New Roman" w:hAnsi="Times New Roman" w:cs="Times New Roman"/>
          <w:color w:val="000000"/>
          <w:sz w:val="28"/>
          <w:szCs w:val="28"/>
          <w:lang w:eastAsia="ru-RU"/>
        </w:rPr>
        <w:lastRenderedPageBreak/>
        <w:t>коммуникационной инфраструктуры, что требует пересмотра ряда традиционных подходов к метрологическому обеспечению.</w:t>
      </w:r>
    </w:p>
    <w:p w14:paraId="40F9CBB5" w14:textId="6C0E361F" w:rsidR="00F5421B" w:rsidRPr="00B83CBA" w:rsidRDefault="006D7B55"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Р</w:t>
      </w:r>
      <w:r w:rsidR="00F5421B" w:rsidRPr="00B83CBA">
        <w:rPr>
          <w:rFonts w:ascii="Times New Roman" w:eastAsia="Times New Roman" w:hAnsi="Times New Roman" w:cs="Times New Roman"/>
          <w:color w:val="000000"/>
          <w:sz w:val="28"/>
          <w:szCs w:val="28"/>
          <w:lang w:eastAsia="ru-RU"/>
        </w:rPr>
        <w:t>азвитие цифровых измерительных систем сопровождается возникновением новых источников неопределённости, связанных с цифровой обработкой данных, программными алгоритмами и передачей информации. В связи с этим</w:t>
      </w:r>
      <w:r w:rsidRPr="00B83CBA">
        <w:rPr>
          <w:rFonts w:ascii="Times New Roman" w:eastAsia="Times New Roman" w:hAnsi="Times New Roman" w:cs="Times New Roman"/>
          <w:color w:val="000000"/>
          <w:sz w:val="28"/>
          <w:szCs w:val="28"/>
          <w:lang w:eastAsia="ru-RU"/>
        </w:rPr>
        <w:t>,</w:t>
      </w:r>
      <w:r w:rsidR="00F5421B" w:rsidRPr="00B83CBA">
        <w:rPr>
          <w:rFonts w:ascii="Times New Roman" w:eastAsia="Times New Roman" w:hAnsi="Times New Roman" w:cs="Times New Roman"/>
          <w:color w:val="000000"/>
          <w:sz w:val="28"/>
          <w:szCs w:val="28"/>
          <w:lang w:eastAsia="ru-RU"/>
        </w:rPr>
        <w:t xml:space="preserve"> особое значение приобретают вопросы цифровой прослеживаемости измерений, метрологической оценки программного обеспечения и совершенствования методов анализа неопределённости в цифровой среде.</w:t>
      </w:r>
    </w:p>
    <w:p w14:paraId="7B3EA326" w14:textId="47DDD03A" w:rsidR="00F5421B" w:rsidRPr="00B83CBA" w:rsidRDefault="00F5421B" w:rsidP="00F5421B">
      <w:pPr>
        <w:spacing w:after="0" w:line="240" w:lineRule="auto"/>
        <w:ind w:firstLine="567"/>
        <w:jc w:val="both"/>
        <w:rPr>
          <w:rFonts w:ascii="Times New Roman" w:eastAsia="Times New Roman" w:hAnsi="Times New Roman" w:cs="Times New Roman"/>
          <w:color w:val="000000"/>
          <w:sz w:val="28"/>
          <w:szCs w:val="28"/>
          <w:lang w:eastAsia="ru-RU"/>
        </w:rPr>
      </w:pPr>
      <w:r w:rsidRPr="00B83CBA">
        <w:rPr>
          <w:rFonts w:ascii="Times New Roman" w:eastAsia="Times New Roman" w:hAnsi="Times New Roman" w:cs="Times New Roman"/>
          <w:color w:val="000000"/>
          <w:sz w:val="28"/>
          <w:szCs w:val="28"/>
          <w:lang w:eastAsia="ru-RU"/>
        </w:rPr>
        <w:t xml:space="preserve">Дальнейшее развитие метрологии </w:t>
      </w:r>
      <w:r w:rsidR="001257E3" w:rsidRPr="00B83CBA">
        <w:rPr>
          <w:rFonts w:ascii="Times New Roman" w:eastAsia="Times New Roman" w:hAnsi="Times New Roman" w:cs="Times New Roman"/>
          <w:color w:val="000000"/>
          <w:sz w:val="28"/>
          <w:szCs w:val="28"/>
          <w:lang w:eastAsia="ru-RU"/>
        </w:rPr>
        <w:t>– это</w:t>
      </w:r>
      <w:r w:rsidR="006D7B55" w:rsidRPr="00B83CBA">
        <w:rPr>
          <w:rFonts w:ascii="Times New Roman" w:eastAsia="Times New Roman" w:hAnsi="Times New Roman" w:cs="Times New Roman"/>
          <w:color w:val="000000"/>
          <w:sz w:val="28"/>
          <w:szCs w:val="28"/>
          <w:lang w:eastAsia="ru-RU"/>
        </w:rPr>
        <w:t xml:space="preserve"> внедрении</w:t>
      </w:r>
      <w:r w:rsidRPr="00B83CBA">
        <w:rPr>
          <w:rFonts w:ascii="Times New Roman" w:eastAsia="Times New Roman" w:hAnsi="Times New Roman" w:cs="Times New Roman"/>
          <w:color w:val="000000"/>
          <w:sz w:val="28"/>
          <w:szCs w:val="28"/>
          <w:lang w:eastAsia="ru-RU"/>
        </w:rPr>
        <w:t xml:space="preserve"> цифровых эталонов, цифровых сертификатов калибровки, технологий цифровых двойников и интеллектуальных методов обработки измерительной информации. Успешная реализация данных направлений позволит обеспечить высокий уровень достоверности измерений, повысить эффективность метрологической деятельности и создать условия для полноценного функционирования цифровой экономики.</w:t>
      </w:r>
    </w:p>
    <w:p w14:paraId="443FEDDC" w14:textId="77777777" w:rsidR="00465B65" w:rsidRPr="00B83CBA" w:rsidRDefault="00465B65" w:rsidP="00DD5859">
      <w:pPr>
        <w:jc w:val="center"/>
        <w:rPr>
          <w:rFonts w:ascii="Times New Roman" w:eastAsia="Times New Roman" w:hAnsi="Times New Roman" w:cs="Times New Roman"/>
          <w:b/>
          <w:bCs/>
          <w:color w:val="000000"/>
          <w:sz w:val="28"/>
          <w:szCs w:val="28"/>
          <w:lang w:eastAsia="ru-RU"/>
        </w:rPr>
      </w:pPr>
    </w:p>
    <w:p w14:paraId="3058315D" w14:textId="7FBD2981" w:rsidR="00C2010E" w:rsidRPr="00B83CBA" w:rsidRDefault="00C2010E" w:rsidP="00CD6DF6">
      <w:pPr>
        <w:jc w:val="center"/>
        <w:rPr>
          <w:rFonts w:ascii="Times New Roman" w:eastAsia="Times New Roman" w:hAnsi="Times New Roman" w:cs="Times New Roman"/>
          <w:b/>
          <w:bCs/>
          <w:color w:val="000000"/>
          <w:sz w:val="28"/>
          <w:szCs w:val="28"/>
          <w:lang w:eastAsia="ru-RU"/>
        </w:rPr>
      </w:pPr>
      <w:r w:rsidRPr="00B83CBA">
        <w:rPr>
          <w:rFonts w:ascii="Times New Roman" w:eastAsia="Times New Roman" w:hAnsi="Times New Roman" w:cs="Times New Roman"/>
          <w:b/>
          <w:bCs/>
          <w:color w:val="000000"/>
          <w:sz w:val="28"/>
          <w:szCs w:val="28"/>
          <w:lang w:eastAsia="ru-RU"/>
        </w:rPr>
        <w:t>Литература</w:t>
      </w:r>
    </w:p>
    <w:p w14:paraId="4639BAF7" w14:textId="77777777" w:rsidR="00C2010E" w:rsidRPr="00B83CBA" w:rsidRDefault="00C2010E" w:rsidP="00C2010E">
      <w:pPr>
        <w:pStyle w:val="a3"/>
        <w:spacing w:after="0" w:line="240" w:lineRule="auto"/>
        <w:ind w:left="0"/>
        <w:jc w:val="center"/>
        <w:rPr>
          <w:rFonts w:ascii="Times New Roman" w:eastAsia="Times New Roman" w:hAnsi="Times New Roman" w:cs="Times New Roman"/>
          <w:sz w:val="28"/>
          <w:szCs w:val="28"/>
          <w:lang w:eastAsia="ru-RU"/>
        </w:rPr>
      </w:pPr>
    </w:p>
    <w:p w14:paraId="12CBA378" w14:textId="3F110B6B" w:rsidR="00792F05" w:rsidRDefault="00E70321" w:rsidP="00792F05">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00792F05" w:rsidRPr="00B83CBA">
        <w:rPr>
          <w:rFonts w:ascii="Times New Roman" w:hAnsi="Times New Roman" w:cs="Times New Roman"/>
          <w:sz w:val="28"/>
          <w:szCs w:val="28"/>
        </w:rPr>
        <w:t>.</w:t>
      </w:r>
      <w:r w:rsidR="00792F05" w:rsidRPr="00B83CBA">
        <w:rPr>
          <w:rFonts w:ascii="Times New Roman" w:hAnsi="Times New Roman" w:cs="Times New Roman"/>
          <w:sz w:val="28"/>
          <w:szCs w:val="28"/>
        </w:rPr>
        <w:tab/>
        <w:t>Кузнецов В. П. Метрология и цифровые измерительные системы. — М.: Наука, 2021.</w:t>
      </w:r>
    </w:p>
    <w:p w14:paraId="03F3A5FA" w14:textId="0C4E3952" w:rsidR="00012FC1" w:rsidRDefault="00E70321" w:rsidP="00792F05">
      <w:pPr>
        <w:tabs>
          <w:tab w:val="left" w:pos="993"/>
        </w:tabs>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w:t>
      </w:r>
      <w:r w:rsidR="00792F05" w:rsidRPr="00B83CBA">
        <w:rPr>
          <w:rFonts w:ascii="Times New Roman" w:hAnsi="Times New Roman" w:cs="Times New Roman"/>
          <w:sz w:val="28"/>
          <w:szCs w:val="28"/>
        </w:rPr>
        <w:t>.</w:t>
      </w:r>
      <w:r w:rsidR="00792F05" w:rsidRPr="00B83CBA">
        <w:rPr>
          <w:rFonts w:ascii="Times New Roman" w:hAnsi="Times New Roman" w:cs="Times New Roman"/>
          <w:sz w:val="28"/>
          <w:szCs w:val="28"/>
        </w:rPr>
        <w:tab/>
      </w:r>
      <w:r w:rsidR="00012FC1" w:rsidRPr="00B83CBA">
        <w:rPr>
          <w:rFonts w:ascii="Times New Roman" w:eastAsia="Times New Roman" w:hAnsi="Times New Roman" w:cs="Times New Roman"/>
          <w:sz w:val="28"/>
          <w:szCs w:val="28"/>
          <w:lang w:val="en-US" w:eastAsia="ru-RU"/>
        </w:rPr>
        <w:t>CTA</w:t>
      </w:r>
      <w:r w:rsidR="00012FC1" w:rsidRPr="00012FC1">
        <w:rPr>
          <w:rFonts w:ascii="Times New Roman" w:eastAsia="Times New Roman" w:hAnsi="Times New Roman" w:cs="Times New Roman"/>
          <w:sz w:val="28"/>
          <w:szCs w:val="28"/>
          <w:lang w:eastAsia="ru-RU"/>
        </w:rPr>
        <w:t>.</w:t>
      </w:r>
      <w:proofErr w:type="spellStart"/>
      <w:r w:rsidR="00012FC1" w:rsidRPr="00B83CBA">
        <w:rPr>
          <w:rFonts w:ascii="Times New Roman" w:eastAsia="Times New Roman" w:hAnsi="Times New Roman" w:cs="Times New Roman"/>
          <w:sz w:val="28"/>
          <w:szCs w:val="28"/>
          <w:lang w:val="en-US" w:eastAsia="ru-RU"/>
        </w:rPr>
        <w:t>ru</w:t>
      </w:r>
      <w:proofErr w:type="spellEnd"/>
      <w:r w:rsidR="00012FC1" w:rsidRPr="00012FC1">
        <w:rPr>
          <w:rFonts w:ascii="Times New Roman" w:eastAsia="Times New Roman" w:hAnsi="Times New Roman" w:cs="Times New Roman"/>
          <w:sz w:val="28"/>
          <w:szCs w:val="28"/>
          <w:lang w:eastAsia="ru-RU"/>
        </w:rPr>
        <w:t xml:space="preserve">. </w:t>
      </w:r>
      <w:r w:rsidR="00012FC1" w:rsidRPr="00B83CBA">
        <w:rPr>
          <w:rFonts w:ascii="Times New Roman" w:eastAsia="Times New Roman" w:hAnsi="Times New Roman" w:cs="Times New Roman"/>
          <w:sz w:val="28"/>
          <w:szCs w:val="28"/>
          <w:lang w:eastAsia="ru-RU"/>
        </w:rPr>
        <w:t>Пересмотр</w:t>
      </w:r>
      <w:r w:rsidR="00012FC1" w:rsidRPr="00012FC1">
        <w:rPr>
          <w:rFonts w:ascii="Times New Roman" w:eastAsia="Times New Roman" w:hAnsi="Times New Roman" w:cs="Times New Roman"/>
          <w:sz w:val="28"/>
          <w:szCs w:val="28"/>
          <w:lang w:eastAsia="ru-RU"/>
        </w:rPr>
        <w:t xml:space="preserve"> </w:t>
      </w:r>
      <w:r w:rsidR="00012FC1" w:rsidRPr="00B83CBA">
        <w:rPr>
          <w:rFonts w:ascii="Times New Roman" w:eastAsia="Times New Roman" w:hAnsi="Times New Roman" w:cs="Times New Roman"/>
          <w:sz w:val="28"/>
          <w:szCs w:val="28"/>
          <w:lang w:eastAsia="ru-RU"/>
        </w:rPr>
        <w:t>метрологических</w:t>
      </w:r>
      <w:r w:rsidR="00012FC1" w:rsidRPr="00012FC1">
        <w:rPr>
          <w:rFonts w:ascii="Times New Roman" w:eastAsia="Times New Roman" w:hAnsi="Times New Roman" w:cs="Times New Roman"/>
          <w:sz w:val="28"/>
          <w:szCs w:val="28"/>
          <w:lang w:eastAsia="ru-RU"/>
        </w:rPr>
        <w:t xml:space="preserve"> </w:t>
      </w:r>
      <w:r w:rsidR="00012FC1" w:rsidRPr="00B83CBA">
        <w:rPr>
          <w:rFonts w:ascii="Times New Roman" w:eastAsia="Times New Roman" w:hAnsi="Times New Roman" w:cs="Times New Roman"/>
          <w:sz w:val="28"/>
          <w:szCs w:val="28"/>
          <w:lang w:eastAsia="ru-RU"/>
        </w:rPr>
        <w:t>понятий</w:t>
      </w:r>
      <w:r w:rsidR="00012FC1" w:rsidRPr="00012FC1">
        <w:rPr>
          <w:rFonts w:ascii="Times New Roman" w:eastAsia="Times New Roman" w:hAnsi="Times New Roman" w:cs="Times New Roman"/>
          <w:sz w:val="28"/>
          <w:szCs w:val="28"/>
          <w:lang w:eastAsia="ru-RU"/>
        </w:rPr>
        <w:t xml:space="preserve"> </w:t>
      </w:r>
      <w:r w:rsidR="00012FC1" w:rsidRPr="00B83CBA">
        <w:rPr>
          <w:rFonts w:ascii="Times New Roman" w:eastAsia="Times New Roman" w:hAnsi="Times New Roman" w:cs="Times New Roman"/>
          <w:sz w:val="28"/>
          <w:szCs w:val="28"/>
          <w:lang w:eastAsia="ru-RU"/>
        </w:rPr>
        <w:t>для</w:t>
      </w:r>
      <w:r w:rsidR="00012FC1" w:rsidRPr="00012FC1">
        <w:rPr>
          <w:rFonts w:ascii="Times New Roman" w:eastAsia="Times New Roman" w:hAnsi="Times New Roman" w:cs="Times New Roman"/>
          <w:sz w:val="28"/>
          <w:szCs w:val="28"/>
          <w:lang w:eastAsia="ru-RU"/>
        </w:rPr>
        <w:t xml:space="preserve"> </w:t>
      </w:r>
      <w:r w:rsidR="00012FC1" w:rsidRPr="00B83CBA">
        <w:rPr>
          <w:rFonts w:ascii="Times New Roman" w:eastAsia="Times New Roman" w:hAnsi="Times New Roman" w:cs="Times New Roman"/>
          <w:sz w:val="28"/>
          <w:szCs w:val="28"/>
          <w:lang w:eastAsia="ru-RU"/>
        </w:rPr>
        <w:t>цифровых</w:t>
      </w:r>
      <w:r w:rsidR="00012FC1" w:rsidRPr="00012FC1">
        <w:rPr>
          <w:rFonts w:ascii="Times New Roman" w:eastAsia="Times New Roman" w:hAnsi="Times New Roman" w:cs="Times New Roman"/>
          <w:sz w:val="28"/>
          <w:szCs w:val="28"/>
          <w:lang w:eastAsia="ru-RU"/>
        </w:rPr>
        <w:t xml:space="preserve"> </w:t>
      </w:r>
      <w:r w:rsidR="00012FC1" w:rsidRPr="00B83CBA">
        <w:rPr>
          <w:rFonts w:ascii="Times New Roman" w:eastAsia="Times New Roman" w:hAnsi="Times New Roman" w:cs="Times New Roman"/>
          <w:sz w:val="28"/>
          <w:szCs w:val="28"/>
          <w:lang w:eastAsia="ru-RU"/>
        </w:rPr>
        <w:t>измерений</w:t>
      </w:r>
      <w:r w:rsidR="00012FC1" w:rsidRPr="00012FC1">
        <w:rPr>
          <w:rFonts w:ascii="Times New Roman" w:eastAsia="Times New Roman" w:hAnsi="Times New Roman" w:cs="Times New Roman"/>
          <w:sz w:val="28"/>
          <w:szCs w:val="28"/>
          <w:lang w:eastAsia="ru-RU"/>
        </w:rPr>
        <w:t>, 2022</w:t>
      </w:r>
      <w:r w:rsidR="00012FC1">
        <w:rPr>
          <w:rFonts w:ascii="Times New Roman" w:eastAsia="Times New Roman" w:hAnsi="Times New Roman" w:cs="Times New Roman"/>
          <w:sz w:val="28"/>
          <w:szCs w:val="28"/>
          <w:lang w:eastAsia="ru-RU"/>
        </w:rPr>
        <w:t>.</w:t>
      </w:r>
    </w:p>
    <w:p w14:paraId="5808431F" w14:textId="17C5DD10" w:rsidR="00E70321" w:rsidRDefault="00E70321" w:rsidP="00792F05">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012FC1" w:rsidRPr="00E70321">
        <w:rPr>
          <w:rFonts w:ascii="Times New Roman" w:hAnsi="Times New Roman" w:cs="Times New Roman"/>
          <w:sz w:val="28"/>
          <w:szCs w:val="28"/>
        </w:rPr>
        <w:t>.</w:t>
      </w:r>
      <w:r w:rsidR="00012FC1" w:rsidRPr="00E70321">
        <w:rPr>
          <w:rFonts w:ascii="Times New Roman" w:hAnsi="Times New Roman" w:cs="Times New Roman"/>
          <w:sz w:val="28"/>
          <w:szCs w:val="28"/>
        </w:rPr>
        <w:tab/>
      </w:r>
      <w:r w:rsidRPr="00012FC1">
        <w:rPr>
          <w:rFonts w:ascii="Times New Roman" w:hAnsi="Times New Roman" w:cs="Times New Roman"/>
          <w:sz w:val="28"/>
          <w:szCs w:val="28"/>
        </w:rPr>
        <w:t xml:space="preserve">Материалы международной научно-практической конференции (Казань, 10-11 апреля 2025 г.) / под общ. ред. И. Г. Ахметовой. Казань: Казан. гос. </w:t>
      </w:r>
      <w:proofErr w:type="spellStart"/>
      <w:r w:rsidRPr="00012FC1">
        <w:rPr>
          <w:rFonts w:ascii="Times New Roman" w:hAnsi="Times New Roman" w:cs="Times New Roman"/>
          <w:sz w:val="28"/>
          <w:szCs w:val="28"/>
        </w:rPr>
        <w:t>энерг</w:t>
      </w:r>
      <w:proofErr w:type="spellEnd"/>
      <w:r w:rsidRPr="00012FC1">
        <w:rPr>
          <w:rFonts w:ascii="Times New Roman" w:hAnsi="Times New Roman" w:cs="Times New Roman"/>
          <w:sz w:val="28"/>
          <w:szCs w:val="28"/>
        </w:rPr>
        <w:t>. ун-т, 2025. 2690 с.</w:t>
      </w:r>
    </w:p>
    <w:p w14:paraId="294B0039" w14:textId="7606B319" w:rsidR="00792F05" w:rsidRDefault="00E70321" w:rsidP="00792F05">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ab/>
      </w:r>
      <w:r w:rsidR="00012FC1" w:rsidRPr="00B83CBA">
        <w:rPr>
          <w:rFonts w:ascii="Times New Roman" w:hAnsi="Times New Roman" w:cs="Times New Roman"/>
          <w:sz w:val="28"/>
          <w:szCs w:val="28"/>
          <w:lang w:val="en-US"/>
        </w:rPr>
        <w:t>Digital</w:t>
      </w:r>
      <w:r w:rsidR="00012FC1" w:rsidRPr="00012FC1">
        <w:rPr>
          <w:rFonts w:ascii="Times New Roman" w:hAnsi="Times New Roman" w:cs="Times New Roman"/>
          <w:sz w:val="28"/>
          <w:szCs w:val="28"/>
        </w:rPr>
        <w:t xml:space="preserve"> </w:t>
      </w:r>
      <w:r w:rsidR="00012FC1" w:rsidRPr="00B83CBA">
        <w:rPr>
          <w:rFonts w:ascii="Times New Roman" w:hAnsi="Times New Roman" w:cs="Times New Roman"/>
          <w:sz w:val="28"/>
          <w:szCs w:val="28"/>
          <w:lang w:val="en-US"/>
        </w:rPr>
        <w:t>Metrology</w:t>
      </w:r>
      <w:r w:rsidR="00012FC1" w:rsidRPr="00012FC1">
        <w:rPr>
          <w:rFonts w:ascii="Times New Roman" w:hAnsi="Times New Roman" w:cs="Times New Roman"/>
          <w:sz w:val="28"/>
          <w:szCs w:val="28"/>
        </w:rPr>
        <w:t xml:space="preserve"> </w:t>
      </w:r>
      <w:r w:rsidR="00012FC1" w:rsidRPr="00B83CBA">
        <w:rPr>
          <w:rFonts w:ascii="Times New Roman" w:hAnsi="Times New Roman" w:cs="Times New Roman"/>
          <w:sz w:val="28"/>
          <w:szCs w:val="28"/>
          <w:lang w:val="en-US"/>
        </w:rPr>
        <w:t>Forum</w:t>
      </w:r>
      <w:r w:rsidR="00012FC1" w:rsidRPr="00012FC1">
        <w:rPr>
          <w:rFonts w:ascii="Times New Roman" w:hAnsi="Times New Roman" w:cs="Times New Roman"/>
          <w:sz w:val="28"/>
          <w:szCs w:val="28"/>
        </w:rPr>
        <w:t xml:space="preserve">. </w:t>
      </w:r>
      <w:r w:rsidR="00012FC1" w:rsidRPr="00B83CBA">
        <w:rPr>
          <w:rFonts w:ascii="Times New Roman" w:hAnsi="Times New Roman" w:cs="Times New Roman"/>
          <w:sz w:val="28"/>
          <w:szCs w:val="28"/>
          <w:lang w:val="en-US"/>
        </w:rPr>
        <w:t xml:space="preserve">Advances in Digital Measurement Science. — </w:t>
      </w:r>
      <w:proofErr w:type="spellStart"/>
      <w:r w:rsidR="00012FC1" w:rsidRPr="00B83CBA">
        <w:rPr>
          <w:rFonts w:ascii="Times New Roman" w:hAnsi="Times New Roman" w:cs="Times New Roman"/>
          <w:sz w:val="28"/>
          <w:szCs w:val="28"/>
          <w:lang w:val="en-US"/>
        </w:rPr>
        <w:t>Metrologia</w:t>
      </w:r>
      <w:proofErr w:type="spellEnd"/>
      <w:r w:rsidR="00012FC1" w:rsidRPr="00B83CBA">
        <w:rPr>
          <w:rFonts w:ascii="Times New Roman" w:hAnsi="Times New Roman" w:cs="Times New Roman"/>
          <w:sz w:val="28"/>
          <w:szCs w:val="28"/>
          <w:lang w:val="en-US"/>
        </w:rPr>
        <w:t>, 2022.</w:t>
      </w:r>
    </w:p>
    <w:p w14:paraId="64EAD6D9" w14:textId="36C9C10C" w:rsidR="00792F05" w:rsidRDefault="00E70321" w:rsidP="00792F05">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792F05" w:rsidRPr="00B83CBA">
        <w:rPr>
          <w:rFonts w:ascii="Times New Roman" w:hAnsi="Times New Roman" w:cs="Times New Roman"/>
          <w:sz w:val="28"/>
          <w:szCs w:val="28"/>
          <w:lang w:val="en-US"/>
        </w:rPr>
        <w:t>.</w:t>
      </w:r>
      <w:r w:rsidR="00792F05" w:rsidRPr="00B83CBA">
        <w:rPr>
          <w:rFonts w:ascii="Times New Roman" w:hAnsi="Times New Roman" w:cs="Times New Roman"/>
          <w:sz w:val="28"/>
          <w:szCs w:val="28"/>
          <w:lang w:val="en-US"/>
        </w:rPr>
        <w:tab/>
        <w:t>PTB Technical Report. Digital Transformation in Metrology — Braunschweig, 2019.</w:t>
      </w:r>
    </w:p>
    <w:p w14:paraId="76132815" w14:textId="3F4361FC" w:rsidR="00CD6DF6" w:rsidRPr="00012FC1" w:rsidRDefault="00E70321" w:rsidP="00012FC1">
      <w:pPr>
        <w:tabs>
          <w:tab w:val="left" w:pos="993"/>
        </w:tabs>
        <w:spacing w:after="0" w:line="240" w:lineRule="auto"/>
        <w:ind w:firstLine="567"/>
        <w:jc w:val="both"/>
        <w:rPr>
          <w:rFonts w:ascii="Times New Roman" w:hAnsi="Times New Roman" w:cs="Times New Roman"/>
          <w:bCs/>
          <w:sz w:val="28"/>
          <w:szCs w:val="28"/>
        </w:rPr>
      </w:pPr>
      <w:r>
        <w:rPr>
          <w:rFonts w:ascii="Times New Roman" w:eastAsia="Times New Roman" w:hAnsi="Times New Roman" w:cs="Times New Roman"/>
          <w:sz w:val="28"/>
          <w:szCs w:val="28"/>
          <w:lang w:eastAsia="ru-RU"/>
        </w:rPr>
        <w:t>6</w:t>
      </w:r>
      <w:r w:rsidR="0069517C" w:rsidRPr="00E70321">
        <w:rPr>
          <w:rFonts w:ascii="Times New Roman" w:eastAsia="Times New Roman" w:hAnsi="Times New Roman" w:cs="Times New Roman"/>
          <w:sz w:val="28"/>
          <w:szCs w:val="28"/>
          <w:lang w:eastAsia="ru-RU"/>
        </w:rPr>
        <w:t>.</w:t>
      </w:r>
      <w:r w:rsidR="0069517C" w:rsidRPr="00E70321">
        <w:rPr>
          <w:rFonts w:ascii="Times New Roman" w:eastAsia="Times New Roman" w:hAnsi="Times New Roman" w:cs="Times New Roman"/>
          <w:sz w:val="28"/>
          <w:szCs w:val="28"/>
          <w:lang w:eastAsia="ru-RU"/>
        </w:rPr>
        <w:tab/>
      </w:r>
      <w:r>
        <w:rPr>
          <w:rFonts w:ascii="Times New Roman" w:hAnsi="Times New Roman" w:cs="Times New Roman"/>
          <w:sz w:val="28"/>
          <w:szCs w:val="28"/>
        </w:rPr>
        <w:t>Материалы</w:t>
      </w:r>
      <w:r w:rsidR="00012FC1" w:rsidRPr="00012FC1">
        <w:rPr>
          <w:rFonts w:ascii="Times New Roman" w:hAnsi="Times New Roman" w:cs="Times New Roman"/>
          <w:sz w:val="28"/>
          <w:szCs w:val="28"/>
        </w:rPr>
        <w:t xml:space="preserve"> </w:t>
      </w:r>
      <w:r>
        <w:rPr>
          <w:rFonts w:ascii="Times New Roman" w:hAnsi="Times New Roman" w:cs="Times New Roman"/>
          <w:sz w:val="28"/>
          <w:szCs w:val="28"/>
        </w:rPr>
        <w:t>м</w:t>
      </w:r>
      <w:r w:rsidR="00012FC1" w:rsidRPr="00012FC1">
        <w:rPr>
          <w:rFonts w:ascii="Times New Roman" w:hAnsi="Times New Roman" w:cs="Times New Roman"/>
          <w:sz w:val="28"/>
          <w:szCs w:val="28"/>
        </w:rPr>
        <w:t>еждународной научно-практической конференции молодых ученых,</w:t>
      </w:r>
      <w:r w:rsidR="00012FC1">
        <w:rPr>
          <w:rFonts w:ascii="Times New Roman" w:hAnsi="Times New Roman" w:cs="Times New Roman"/>
          <w:sz w:val="28"/>
          <w:szCs w:val="28"/>
        </w:rPr>
        <w:t xml:space="preserve"> </w:t>
      </w:r>
      <w:r w:rsidR="00012FC1" w:rsidRPr="00012FC1">
        <w:rPr>
          <w:rFonts w:ascii="Times New Roman" w:hAnsi="Times New Roman" w:cs="Times New Roman"/>
          <w:sz w:val="28"/>
          <w:szCs w:val="28"/>
        </w:rPr>
        <w:t>Екатеринбург, 21 апреля 2020 г. / ФГАОУ ВО «УрФУ имени первого Президента России</w:t>
      </w:r>
      <w:r w:rsidR="00012FC1">
        <w:rPr>
          <w:rFonts w:ascii="Times New Roman" w:hAnsi="Times New Roman" w:cs="Times New Roman"/>
          <w:sz w:val="28"/>
          <w:szCs w:val="28"/>
        </w:rPr>
        <w:t xml:space="preserve"> </w:t>
      </w:r>
      <w:r w:rsidR="00012FC1" w:rsidRPr="00012FC1">
        <w:rPr>
          <w:rFonts w:ascii="Times New Roman" w:hAnsi="Times New Roman" w:cs="Times New Roman"/>
          <w:sz w:val="28"/>
          <w:szCs w:val="28"/>
        </w:rPr>
        <w:t>Б.Н. Ельцина». – Издательский дом «Ажур»: Екатеринбург, 2020. – 367 с.</w:t>
      </w:r>
    </w:p>
    <w:p w14:paraId="0F504FC8" w14:textId="77777777" w:rsidR="00012FC1" w:rsidRDefault="00012FC1" w:rsidP="00E110D7">
      <w:pPr>
        <w:spacing w:after="0" w:line="240" w:lineRule="auto"/>
        <w:jc w:val="center"/>
        <w:rPr>
          <w:rFonts w:ascii="Times New Roman" w:eastAsia="Times New Roman" w:hAnsi="Times New Roman" w:cs="Times New Roman"/>
          <w:b/>
          <w:bCs/>
          <w:color w:val="000000"/>
          <w:sz w:val="28"/>
          <w:szCs w:val="28"/>
          <w:lang w:eastAsia="ru-RU"/>
        </w:rPr>
      </w:pPr>
    </w:p>
    <w:p w14:paraId="03EBDCF7" w14:textId="77777777" w:rsidR="00E70321" w:rsidRDefault="00E70321" w:rsidP="00E110D7">
      <w:pPr>
        <w:spacing w:after="0" w:line="240" w:lineRule="auto"/>
        <w:jc w:val="center"/>
        <w:rPr>
          <w:rFonts w:ascii="Times New Roman" w:eastAsia="Times New Roman" w:hAnsi="Times New Roman" w:cs="Times New Roman"/>
          <w:b/>
          <w:bCs/>
          <w:color w:val="000000"/>
          <w:sz w:val="28"/>
          <w:szCs w:val="28"/>
          <w:lang w:eastAsia="ru-RU"/>
        </w:rPr>
      </w:pPr>
    </w:p>
    <w:p w14:paraId="404D3E84" w14:textId="77777777" w:rsidR="000749FE" w:rsidRPr="00E70321" w:rsidRDefault="000749FE" w:rsidP="00E70321">
      <w:pPr>
        <w:tabs>
          <w:tab w:val="left" w:pos="993"/>
        </w:tabs>
        <w:spacing w:after="0" w:line="240" w:lineRule="auto"/>
        <w:ind w:firstLine="567"/>
        <w:jc w:val="center"/>
        <w:rPr>
          <w:rFonts w:ascii="Times New Roman" w:hAnsi="Times New Roman"/>
          <w:b/>
          <w:bCs/>
          <w:sz w:val="28"/>
          <w:szCs w:val="28"/>
          <w:lang w:val="en-US" w:eastAsia="ru-RU"/>
        </w:rPr>
      </w:pPr>
      <w:r w:rsidRPr="00E70321">
        <w:rPr>
          <w:rFonts w:ascii="Times New Roman" w:hAnsi="Times New Roman"/>
          <w:b/>
          <w:bCs/>
          <w:sz w:val="28"/>
          <w:szCs w:val="28"/>
          <w:lang w:val="en-US" w:eastAsia="ru-RU"/>
        </w:rPr>
        <w:t>Literature</w:t>
      </w:r>
    </w:p>
    <w:p w14:paraId="6E641522" w14:textId="77777777" w:rsidR="000749FE" w:rsidRPr="00B83CBA" w:rsidRDefault="000749FE" w:rsidP="000749FE">
      <w:pPr>
        <w:tabs>
          <w:tab w:val="left" w:pos="993"/>
        </w:tabs>
        <w:spacing w:after="0" w:line="240" w:lineRule="auto"/>
        <w:ind w:firstLine="567"/>
        <w:jc w:val="both"/>
        <w:rPr>
          <w:rFonts w:ascii="Times New Roman" w:hAnsi="Times New Roman"/>
          <w:sz w:val="28"/>
          <w:szCs w:val="28"/>
          <w:lang w:val="en-US" w:eastAsia="ru-RU"/>
        </w:rPr>
      </w:pPr>
    </w:p>
    <w:p w14:paraId="7F0ACF0C" w14:textId="7A11C17C" w:rsidR="00E70321" w:rsidRDefault="00E70321" w:rsidP="00E70321">
      <w:pPr>
        <w:tabs>
          <w:tab w:val="left" w:pos="993"/>
        </w:tabs>
        <w:spacing w:after="0" w:line="240" w:lineRule="auto"/>
        <w:ind w:firstLine="567"/>
        <w:jc w:val="both"/>
        <w:rPr>
          <w:rFonts w:ascii="Times New Roman" w:hAnsi="Times New Roman"/>
          <w:sz w:val="28"/>
          <w:szCs w:val="28"/>
          <w:lang w:eastAsia="ru-RU"/>
        </w:rPr>
      </w:pPr>
      <w:r w:rsidRPr="00E70321">
        <w:rPr>
          <w:rFonts w:ascii="Times New Roman" w:hAnsi="Times New Roman"/>
          <w:sz w:val="28"/>
          <w:szCs w:val="28"/>
          <w:lang w:val="en-US" w:eastAsia="ru-RU"/>
        </w:rPr>
        <w:t xml:space="preserve">1. </w:t>
      </w:r>
      <w:r>
        <w:rPr>
          <w:rFonts w:ascii="Times New Roman" w:hAnsi="Times New Roman"/>
          <w:sz w:val="28"/>
          <w:szCs w:val="28"/>
          <w:lang w:eastAsia="ru-RU"/>
        </w:rPr>
        <w:tab/>
      </w:r>
      <w:r w:rsidRPr="00E70321">
        <w:rPr>
          <w:rFonts w:ascii="Times New Roman" w:hAnsi="Times New Roman"/>
          <w:sz w:val="28"/>
          <w:szCs w:val="28"/>
          <w:lang w:val="en-US" w:eastAsia="ru-RU"/>
        </w:rPr>
        <w:t xml:space="preserve">Kuznetsov V. P. Metrology and digital measuring systems. Moscow: Nauka Publ., 2021. </w:t>
      </w:r>
    </w:p>
    <w:p w14:paraId="4F0E328E" w14:textId="1638B88C" w:rsidR="00E70321" w:rsidRDefault="00E70321" w:rsidP="00E70321">
      <w:pPr>
        <w:tabs>
          <w:tab w:val="left" w:pos="993"/>
        </w:tabs>
        <w:spacing w:after="0" w:line="240" w:lineRule="auto"/>
        <w:ind w:firstLine="567"/>
        <w:jc w:val="both"/>
        <w:rPr>
          <w:rFonts w:ascii="Times New Roman" w:hAnsi="Times New Roman"/>
          <w:sz w:val="28"/>
          <w:szCs w:val="28"/>
          <w:lang w:eastAsia="ru-RU"/>
        </w:rPr>
      </w:pPr>
      <w:r w:rsidRPr="00E70321">
        <w:rPr>
          <w:rFonts w:ascii="Times New Roman" w:hAnsi="Times New Roman"/>
          <w:sz w:val="28"/>
          <w:szCs w:val="28"/>
          <w:lang w:val="en-US" w:eastAsia="ru-RU"/>
        </w:rPr>
        <w:t xml:space="preserve">2. </w:t>
      </w:r>
      <w:r>
        <w:rPr>
          <w:rFonts w:ascii="Times New Roman" w:hAnsi="Times New Roman"/>
          <w:sz w:val="28"/>
          <w:szCs w:val="28"/>
          <w:lang w:eastAsia="ru-RU"/>
        </w:rPr>
        <w:tab/>
      </w:r>
      <w:proofErr w:type="gramStart"/>
      <w:r w:rsidRPr="00E70321">
        <w:rPr>
          <w:rFonts w:ascii="Times New Roman" w:hAnsi="Times New Roman"/>
          <w:sz w:val="28"/>
          <w:szCs w:val="28"/>
          <w:lang w:val="en-US" w:eastAsia="ru-RU"/>
        </w:rPr>
        <w:t>CTA.ru .</w:t>
      </w:r>
      <w:proofErr w:type="gramEnd"/>
      <w:r w:rsidRPr="00E70321">
        <w:rPr>
          <w:rFonts w:ascii="Times New Roman" w:hAnsi="Times New Roman"/>
          <w:sz w:val="28"/>
          <w:szCs w:val="28"/>
          <w:lang w:val="en-US" w:eastAsia="ru-RU"/>
        </w:rPr>
        <w:t xml:space="preserve"> Revision of metrological concepts for digital measurements, 2022.</w:t>
      </w:r>
    </w:p>
    <w:p w14:paraId="6538A695" w14:textId="190C8823" w:rsidR="00E70321" w:rsidRDefault="00E70321" w:rsidP="00E70321">
      <w:pPr>
        <w:tabs>
          <w:tab w:val="left" w:pos="993"/>
        </w:tabs>
        <w:spacing w:after="0" w:line="240" w:lineRule="auto"/>
        <w:ind w:firstLine="567"/>
        <w:jc w:val="both"/>
        <w:rPr>
          <w:rFonts w:ascii="Times New Roman" w:hAnsi="Times New Roman"/>
          <w:sz w:val="28"/>
          <w:szCs w:val="28"/>
          <w:lang w:eastAsia="ru-RU"/>
        </w:rPr>
      </w:pPr>
      <w:r w:rsidRPr="00E70321">
        <w:rPr>
          <w:rFonts w:ascii="Times New Roman" w:hAnsi="Times New Roman"/>
          <w:sz w:val="28"/>
          <w:szCs w:val="28"/>
          <w:lang w:val="en-US" w:eastAsia="ru-RU"/>
        </w:rPr>
        <w:lastRenderedPageBreak/>
        <w:t xml:space="preserve">3. </w:t>
      </w:r>
      <w:r>
        <w:rPr>
          <w:rFonts w:ascii="Times New Roman" w:hAnsi="Times New Roman"/>
          <w:sz w:val="28"/>
          <w:szCs w:val="28"/>
          <w:lang w:eastAsia="ru-RU"/>
        </w:rPr>
        <w:tab/>
      </w:r>
      <w:r w:rsidRPr="00E70321">
        <w:rPr>
          <w:rFonts w:ascii="Times New Roman" w:hAnsi="Times New Roman"/>
          <w:sz w:val="28"/>
          <w:szCs w:val="28"/>
          <w:lang w:val="en-US" w:eastAsia="ru-RU"/>
        </w:rPr>
        <w:t xml:space="preserve">Proceedings of the International Scientific and practical conference (Kazan, April 10-11, 2025) / under the general editorship of I. G. Akhmetova. Kazan: Kazan State Energy University, 2025. 2690 p. </w:t>
      </w:r>
    </w:p>
    <w:p w14:paraId="598C7E47" w14:textId="10CF5FD0" w:rsidR="00E70321" w:rsidRDefault="00E70321" w:rsidP="00E70321">
      <w:pPr>
        <w:tabs>
          <w:tab w:val="left" w:pos="993"/>
        </w:tabs>
        <w:spacing w:after="0" w:line="240" w:lineRule="auto"/>
        <w:ind w:firstLine="567"/>
        <w:jc w:val="both"/>
        <w:rPr>
          <w:rFonts w:ascii="Times New Roman" w:hAnsi="Times New Roman"/>
          <w:sz w:val="28"/>
          <w:szCs w:val="28"/>
          <w:lang w:eastAsia="ru-RU"/>
        </w:rPr>
      </w:pPr>
      <w:r w:rsidRPr="00E70321">
        <w:rPr>
          <w:rFonts w:ascii="Times New Roman" w:hAnsi="Times New Roman"/>
          <w:sz w:val="28"/>
          <w:szCs w:val="28"/>
          <w:lang w:val="en-US" w:eastAsia="ru-RU"/>
        </w:rPr>
        <w:t xml:space="preserve">4. </w:t>
      </w:r>
      <w:r>
        <w:rPr>
          <w:rFonts w:ascii="Times New Roman" w:hAnsi="Times New Roman"/>
          <w:sz w:val="28"/>
          <w:szCs w:val="28"/>
          <w:lang w:eastAsia="ru-RU"/>
        </w:rPr>
        <w:tab/>
      </w:r>
      <w:r w:rsidRPr="00E70321">
        <w:rPr>
          <w:rFonts w:ascii="Times New Roman" w:hAnsi="Times New Roman"/>
          <w:sz w:val="28"/>
          <w:szCs w:val="28"/>
          <w:lang w:val="en-US" w:eastAsia="ru-RU"/>
        </w:rPr>
        <w:t xml:space="preserve">Digital Metrology Forum. Advances in Digital Measurement Science. — </w:t>
      </w:r>
      <w:proofErr w:type="spellStart"/>
      <w:r w:rsidRPr="00E70321">
        <w:rPr>
          <w:rFonts w:ascii="Times New Roman" w:hAnsi="Times New Roman"/>
          <w:sz w:val="28"/>
          <w:szCs w:val="28"/>
          <w:lang w:val="en-US" w:eastAsia="ru-RU"/>
        </w:rPr>
        <w:t>Metrologia</w:t>
      </w:r>
      <w:proofErr w:type="spellEnd"/>
      <w:r w:rsidRPr="00E70321">
        <w:rPr>
          <w:rFonts w:ascii="Times New Roman" w:hAnsi="Times New Roman"/>
          <w:sz w:val="28"/>
          <w:szCs w:val="28"/>
          <w:lang w:val="en-US" w:eastAsia="ru-RU"/>
        </w:rPr>
        <w:t xml:space="preserve">, 2022. </w:t>
      </w:r>
    </w:p>
    <w:p w14:paraId="79C42D31" w14:textId="7E9B71C5" w:rsidR="00E70321" w:rsidRDefault="00E70321" w:rsidP="00E70321">
      <w:pPr>
        <w:tabs>
          <w:tab w:val="left" w:pos="993"/>
        </w:tabs>
        <w:spacing w:after="0" w:line="240" w:lineRule="auto"/>
        <w:ind w:firstLine="567"/>
        <w:jc w:val="both"/>
        <w:rPr>
          <w:rFonts w:ascii="Times New Roman" w:hAnsi="Times New Roman"/>
          <w:sz w:val="28"/>
          <w:szCs w:val="28"/>
          <w:lang w:eastAsia="ru-RU"/>
        </w:rPr>
      </w:pPr>
      <w:r w:rsidRPr="00E70321">
        <w:rPr>
          <w:rFonts w:ascii="Times New Roman" w:hAnsi="Times New Roman"/>
          <w:sz w:val="28"/>
          <w:szCs w:val="28"/>
          <w:lang w:val="en-US" w:eastAsia="ru-RU"/>
        </w:rPr>
        <w:t xml:space="preserve">5. </w:t>
      </w:r>
      <w:r>
        <w:rPr>
          <w:rFonts w:ascii="Times New Roman" w:hAnsi="Times New Roman"/>
          <w:sz w:val="28"/>
          <w:szCs w:val="28"/>
          <w:lang w:eastAsia="ru-RU"/>
        </w:rPr>
        <w:tab/>
      </w:r>
      <w:r w:rsidRPr="00E70321">
        <w:rPr>
          <w:rFonts w:ascii="Times New Roman" w:hAnsi="Times New Roman"/>
          <w:sz w:val="28"/>
          <w:szCs w:val="28"/>
          <w:lang w:val="en-US" w:eastAsia="ru-RU"/>
        </w:rPr>
        <w:t xml:space="preserve">PTB Technical Report. Digital Transformation in Metrology — Braunschweig, 2019. </w:t>
      </w:r>
    </w:p>
    <w:p w14:paraId="6D76DC6C" w14:textId="2C689026" w:rsidR="00F5421B" w:rsidRPr="002B262E" w:rsidRDefault="00E70321" w:rsidP="00E70321">
      <w:pPr>
        <w:tabs>
          <w:tab w:val="left" w:pos="993"/>
        </w:tabs>
        <w:spacing w:after="0" w:line="240" w:lineRule="auto"/>
        <w:ind w:firstLine="567"/>
        <w:jc w:val="both"/>
        <w:rPr>
          <w:rFonts w:ascii="Times New Roman" w:hAnsi="Times New Roman"/>
          <w:sz w:val="28"/>
          <w:szCs w:val="28"/>
          <w:lang w:val="en-US" w:eastAsia="ru-RU"/>
        </w:rPr>
      </w:pPr>
      <w:r w:rsidRPr="00E70321">
        <w:rPr>
          <w:rFonts w:ascii="Times New Roman" w:hAnsi="Times New Roman"/>
          <w:sz w:val="28"/>
          <w:szCs w:val="28"/>
          <w:lang w:val="en-US" w:eastAsia="ru-RU"/>
        </w:rPr>
        <w:t xml:space="preserve">6. </w:t>
      </w:r>
      <w:r>
        <w:rPr>
          <w:rFonts w:ascii="Times New Roman" w:hAnsi="Times New Roman"/>
          <w:sz w:val="28"/>
          <w:szCs w:val="28"/>
          <w:lang w:eastAsia="ru-RU"/>
        </w:rPr>
        <w:tab/>
      </w:r>
      <w:r w:rsidRPr="00E70321">
        <w:rPr>
          <w:rFonts w:ascii="Times New Roman" w:hAnsi="Times New Roman"/>
          <w:sz w:val="28"/>
          <w:szCs w:val="28"/>
          <w:lang w:val="en-US" w:eastAsia="ru-RU"/>
        </w:rPr>
        <w:t xml:space="preserve">Materials of the international scientific and practical conference of young scientists, Yekaterinburg, April 21, 2020 / Ural Federal State University named after the first President of Russia B.N. Yeltsin. – </w:t>
      </w:r>
      <w:proofErr w:type="spellStart"/>
      <w:r w:rsidRPr="00E70321">
        <w:rPr>
          <w:rFonts w:ascii="Times New Roman" w:hAnsi="Times New Roman"/>
          <w:sz w:val="28"/>
          <w:szCs w:val="28"/>
          <w:lang w:val="en-US" w:eastAsia="ru-RU"/>
        </w:rPr>
        <w:t>Azhur</w:t>
      </w:r>
      <w:proofErr w:type="spellEnd"/>
      <w:r w:rsidRPr="00E70321">
        <w:rPr>
          <w:rFonts w:ascii="Times New Roman" w:hAnsi="Times New Roman"/>
          <w:sz w:val="28"/>
          <w:szCs w:val="28"/>
          <w:lang w:val="en-US" w:eastAsia="ru-RU"/>
        </w:rPr>
        <w:t xml:space="preserve"> Publishing House: Yekaterinburg, 2020. 367 p.</w:t>
      </w:r>
    </w:p>
    <w:p w14:paraId="24686C02" w14:textId="77777777" w:rsidR="00475C84" w:rsidRPr="002B262E" w:rsidRDefault="00475C84" w:rsidP="00444EF5">
      <w:pPr>
        <w:tabs>
          <w:tab w:val="left" w:pos="993"/>
        </w:tabs>
        <w:spacing w:after="0" w:line="240" w:lineRule="auto"/>
        <w:ind w:firstLine="567"/>
        <w:jc w:val="both"/>
        <w:rPr>
          <w:rFonts w:ascii="Times New Roman" w:hAnsi="Times New Roman"/>
          <w:sz w:val="28"/>
          <w:szCs w:val="28"/>
          <w:lang w:val="en-US" w:eastAsia="ru-RU"/>
        </w:rPr>
      </w:pPr>
    </w:p>
    <w:sectPr w:rsidR="00475C84" w:rsidRPr="002B262E" w:rsidSect="0090028E">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4D358" w14:textId="77777777" w:rsidR="00435F96" w:rsidRDefault="00435F96" w:rsidP="00C131EF">
      <w:pPr>
        <w:spacing w:after="0" w:line="240" w:lineRule="auto"/>
      </w:pPr>
      <w:r>
        <w:separator/>
      </w:r>
    </w:p>
  </w:endnote>
  <w:endnote w:type="continuationSeparator" w:id="0">
    <w:p w14:paraId="450BF191" w14:textId="77777777" w:rsidR="00435F96" w:rsidRDefault="00435F96" w:rsidP="00C13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57391"/>
      <w:docPartObj>
        <w:docPartGallery w:val="Page Numbers (Bottom of Page)"/>
        <w:docPartUnique/>
      </w:docPartObj>
    </w:sdtPr>
    <w:sdtContent>
      <w:sdt>
        <w:sdtPr>
          <w:id w:val="-1769616900"/>
          <w:docPartObj>
            <w:docPartGallery w:val="Page Numbers (Top of Page)"/>
            <w:docPartUnique/>
          </w:docPartObj>
        </w:sdtPr>
        <w:sdtContent>
          <w:p w14:paraId="53DBD78A" w14:textId="43CA81FD" w:rsidR="00487047" w:rsidRDefault="00487047">
            <w:pPr>
              <w:pStyle w:val="a6"/>
              <w:jc w:val="right"/>
            </w:pPr>
            <w:r w:rsidRPr="00487047">
              <w:rPr>
                <w:rFonts w:ascii="Times New Roman" w:hAnsi="Times New Roman" w:cs="Times New Roman"/>
              </w:rPr>
              <w:t xml:space="preserve">Страница </w:t>
            </w:r>
            <w:r w:rsidRPr="00487047">
              <w:rPr>
                <w:rFonts w:ascii="Times New Roman" w:hAnsi="Times New Roman" w:cs="Times New Roman"/>
                <w:sz w:val="24"/>
                <w:szCs w:val="24"/>
              </w:rPr>
              <w:fldChar w:fldCharType="begin"/>
            </w:r>
            <w:r w:rsidRPr="00487047">
              <w:rPr>
                <w:rFonts w:ascii="Times New Roman" w:hAnsi="Times New Roman" w:cs="Times New Roman"/>
              </w:rPr>
              <w:instrText>PAGE</w:instrText>
            </w:r>
            <w:r w:rsidRPr="00487047">
              <w:rPr>
                <w:rFonts w:ascii="Times New Roman" w:hAnsi="Times New Roman" w:cs="Times New Roman"/>
                <w:sz w:val="24"/>
                <w:szCs w:val="24"/>
              </w:rPr>
              <w:fldChar w:fldCharType="separate"/>
            </w:r>
            <w:r w:rsidRPr="00487047">
              <w:rPr>
                <w:rFonts w:ascii="Times New Roman" w:hAnsi="Times New Roman" w:cs="Times New Roman"/>
              </w:rPr>
              <w:t>2</w:t>
            </w:r>
            <w:r w:rsidRPr="00487047">
              <w:rPr>
                <w:rFonts w:ascii="Times New Roman" w:hAnsi="Times New Roman" w:cs="Times New Roman"/>
                <w:sz w:val="24"/>
                <w:szCs w:val="24"/>
              </w:rPr>
              <w:fldChar w:fldCharType="end"/>
            </w:r>
            <w:r w:rsidRPr="00487047">
              <w:rPr>
                <w:rFonts w:ascii="Times New Roman" w:hAnsi="Times New Roman" w:cs="Times New Roman"/>
              </w:rPr>
              <w:t xml:space="preserve"> из </w:t>
            </w:r>
            <w:r w:rsidRPr="00487047">
              <w:rPr>
                <w:rFonts w:ascii="Times New Roman" w:hAnsi="Times New Roman" w:cs="Times New Roman"/>
                <w:sz w:val="24"/>
                <w:szCs w:val="24"/>
              </w:rPr>
              <w:fldChar w:fldCharType="begin"/>
            </w:r>
            <w:r w:rsidRPr="00487047">
              <w:rPr>
                <w:rFonts w:ascii="Times New Roman" w:hAnsi="Times New Roman" w:cs="Times New Roman"/>
              </w:rPr>
              <w:instrText>NUMPAGES</w:instrText>
            </w:r>
            <w:r w:rsidRPr="00487047">
              <w:rPr>
                <w:rFonts w:ascii="Times New Roman" w:hAnsi="Times New Roman" w:cs="Times New Roman"/>
                <w:sz w:val="24"/>
                <w:szCs w:val="24"/>
              </w:rPr>
              <w:fldChar w:fldCharType="separate"/>
            </w:r>
            <w:r w:rsidRPr="00487047">
              <w:rPr>
                <w:rFonts w:ascii="Times New Roman" w:hAnsi="Times New Roman" w:cs="Times New Roman"/>
              </w:rPr>
              <w:t>2</w:t>
            </w:r>
            <w:r w:rsidRPr="00487047">
              <w:rPr>
                <w:rFonts w:ascii="Times New Roman" w:hAnsi="Times New Roman" w:cs="Times New Roman"/>
                <w:sz w:val="24"/>
                <w:szCs w:val="24"/>
              </w:rPr>
              <w:fldChar w:fldCharType="end"/>
            </w:r>
          </w:p>
        </w:sdtContent>
      </w:sdt>
    </w:sdtContent>
  </w:sdt>
  <w:p w14:paraId="79A86D3B" w14:textId="77777777" w:rsidR="00487047" w:rsidRDefault="0048704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59D0F" w14:textId="77777777" w:rsidR="00435F96" w:rsidRDefault="00435F96" w:rsidP="00C131EF">
      <w:pPr>
        <w:spacing w:after="0" w:line="240" w:lineRule="auto"/>
      </w:pPr>
      <w:r>
        <w:separator/>
      </w:r>
    </w:p>
  </w:footnote>
  <w:footnote w:type="continuationSeparator" w:id="0">
    <w:p w14:paraId="002E4389" w14:textId="77777777" w:rsidR="00435F96" w:rsidRDefault="00435F96" w:rsidP="00C131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457"/>
    <w:multiLevelType w:val="hybridMultilevel"/>
    <w:tmpl w:val="3F2E3CBE"/>
    <w:lvl w:ilvl="0" w:tplc="2BC6BB34">
      <w:start w:val="1"/>
      <w:numFmt w:val="decimal"/>
      <w:lvlText w:val="%1)"/>
      <w:lvlJc w:val="left"/>
      <w:pPr>
        <w:ind w:left="1494" w:hanging="360"/>
      </w:pPr>
      <w:rPr>
        <w:rFonts w:hint="default"/>
      </w:rPr>
    </w:lvl>
    <w:lvl w:ilvl="1" w:tplc="20000019">
      <w:start w:val="1"/>
      <w:numFmt w:val="lowerLetter"/>
      <w:lvlText w:val="%2."/>
      <w:lvlJc w:val="left"/>
      <w:pPr>
        <w:ind w:left="2214" w:hanging="360"/>
      </w:pPr>
    </w:lvl>
    <w:lvl w:ilvl="2" w:tplc="2000001B" w:tentative="1">
      <w:start w:val="1"/>
      <w:numFmt w:val="lowerRoman"/>
      <w:lvlText w:val="%3."/>
      <w:lvlJc w:val="right"/>
      <w:pPr>
        <w:ind w:left="2934" w:hanging="180"/>
      </w:pPr>
    </w:lvl>
    <w:lvl w:ilvl="3" w:tplc="2000000F" w:tentative="1">
      <w:start w:val="1"/>
      <w:numFmt w:val="decimal"/>
      <w:lvlText w:val="%4."/>
      <w:lvlJc w:val="left"/>
      <w:pPr>
        <w:ind w:left="3654" w:hanging="360"/>
      </w:pPr>
    </w:lvl>
    <w:lvl w:ilvl="4" w:tplc="20000019" w:tentative="1">
      <w:start w:val="1"/>
      <w:numFmt w:val="lowerLetter"/>
      <w:lvlText w:val="%5."/>
      <w:lvlJc w:val="left"/>
      <w:pPr>
        <w:ind w:left="4374" w:hanging="360"/>
      </w:pPr>
    </w:lvl>
    <w:lvl w:ilvl="5" w:tplc="2000001B" w:tentative="1">
      <w:start w:val="1"/>
      <w:numFmt w:val="lowerRoman"/>
      <w:lvlText w:val="%6."/>
      <w:lvlJc w:val="right"/>
      <w:pPr>
        <w:ind w:left="5094" w:hanging="180"/>
      </w:pPr>
    </w:lvl>
    <w:lvl w:ilvl="6" w:tplc="2000000F" w:tentative="1">
      <w:start w:val="1"/>
      <w:numFmt w:val="decimal"/>
      <w:lvlText w:val="%7."/>
      <w:lvlJc w:val="left"/>
      <w:pPr>
        <w:ind w:left="5814" w:hanging="360"/>
      </w:pPr>
    </w:lvl>
    <w:lvl w:ilvl="7" w:tplc="20000019" w:tentative="1">
      <w:start w:val="1"/>
      <w:numFmt w:val="lowerLetter"/>
      <w:lvlText w:val="%8."/>
      <w:lvlJc w:val="left"/>
      <w:pPr>
        <w:ind w:left="6534" w:hanging="360"/>
      </w:pPr>
    </w:lvl>
    <w:lvl w:ilvl="8" w:tplc="2000001B" w:tentative="1">
      <w:start w:val="1"/>
      <w:numFmt w:val="lowerRoman"/>
      <w:lvlText w:val="%9."/>
      <w:lvlJc w:val="right"/>
      <w:pPr>
        <w:ind w:left="7254" w:hanging="180"/>
      </w:pPr>
    </w:lvl>
  </w:abstractNum>
  <w:abstractNum w:abstractNumId="1" w15:restartNumberingAfterBreak="0">
    <w:nsid w:val="01164922"/>
    <w:multiLevelType w:val="hybridMultilevel"/>
    <w:tmpl w:val="E51E3A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C32086D"/>
    <w:multiLevelType w:val="hybridMultilevel"/>
    <w:tmpl w:val="8606358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 w15:restartNumberingAfterBreak="0">
    <w:nsid w:val="12770029"/>
    <w:multiLevelType w:val="hybridMultilevel"/>
    <w:tmpl w:val="B8400CB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7B91715"/>
    <w:multiLevelType w:val="hybridMultilevel"/>
    <w:tmpl w:val="F4C4992C"/>
    <w:lvl w:ilvl="0" w:tplc="6082C19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5" w15:restartNumberingAfterBreak="0">
    <w:nsid w:val="29CE0B12"/>
    <w:multiLevelType w:val="hybridMultilevel"/>
    <w:tmpl w:val="CECCFC6C"/>
    <w:lvl w:ilvl="0" w:tplc="FD16FC40">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4C6B603B"/>
    <w:multiLevelType w:val="hybridMultilevel"/>
    <w:tmpl w:val="321CE76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4EB415C7"/>
    <w:multiLevelType w:val="hybridMultilevel"/>
    <w:tmpl w:val="2B523360"/>
    <w:lvl w:ilvl="0" w:tplc="3C54F6B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8" w15:restartNumberingAfterBreak="0">
    <w:nsid w:val="4FBD5863"/>
    <w:multiLevelType w:val="hybridMultilevel"/>
    <w:tmpl w:val="315C12B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5EF9446F"/>
    <w:multiLevelType w:val="hybridMultilevel"/>
    <w:tmpl w:val="0678737C"/>
    <w:lvl w:ilvl="0" w:tplc="F466A46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0" w15:restartNumberingAfterBreak="0">
    <w:nsid w:val="60E03BB0"/>
    <w:multiLevelType w:val="hybridMultilevel"/>
    <w:tmpl w:val="6616DAB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621756EA"/>
    <w:multiLevelType w:val="hybridMultilevel"/>
    <w:tmpl w:val="262CDFA8"/>
    <w:lvl w:ilvl="0" w:tplc="3A40FEF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2" w15:restartNumberingAfterBreak="0">
    <w:nsid w:val="66C73207"/>
    <w:multiLevelType w:val="hybridMultilevel"/>
    <w:tmpl w:val="5E3A31DC"/>
    <w:lvl w:ilvl="0" w:tplc="48CC1D6A">
      <w:start w:val="1"/>
      <w:numFmt w:val="decimal"/>
      <w:lvlText w:val="%1."/>
      <w:lvlJc w:val="left"/>
      <w:pPr>
        <w:ind w:left="1287" w:hanging="360"/>
      </w:pPr>
      <w:rPr>
        <w:rFonts w:ascii="Times New Roman" w:eastAsiaTheme="minorHAnsi" w:hAnsi="Times New Roman" w:cs="Times New Roman"/>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6885076C"/>
    <w:multiLevelType w:val="hybridMultilevel"/>
    <w:tmpl w:val="16261900"/>
    <w:lvl w:ilvl="0" w:tplc="20000009">
      <w:start w:val="1"/>
      <w:numFmt w:val="bullet"/>
      <w:lvlText w:val=""/>
      <w:lvlJc w:val="left"/>
      <w:pPr>
        <w:ind w:left="1287" w:hanging="360"/>
      </w:pPr>
      <w:rPr>
        <w:rFonts w:ascii="Wingdings" w:hAnsi="Wingdings"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75A32F2B"/>
    <w:multiLevelType w:val="hybridMultilevel"/>
    <w:tmpl w:val="A03EF78A"/>
    <w:lvl w:ilvl="0" w:tplc="805A635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5" w15:restartNumberingAfterBreak="0">
    <w:nsid w:val="7992243B"/>
    <w:multiLevelType w:val="hybridMultilevel"/>
    <w:tmpl w:val="2A9ADF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E765AF9"/>
    <w:multiLevelType w:val="hybridMultilevel"/>
    <w:tmpl w:val="AE209F7A"/>
    <w:lvl w:ilvl="0" w:tplc="25C68C80">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16cid:durableId="275139821">
    <w:abstractNumId w:val="12"/>
  </w:num>
  <w:num w:numId="2" w16cid:durableId="1683970970">
    <w:abstractNumId w:val="13"/>
  </w:num>
  <w:num w:numId="3" w16cid:durableId="787630021">
    <w:abstractNumId w:val="8"/>
  </w:num>
  <w:num w:numId="4" w16cid:durableId="1891650412">
    <w:abstractNumId w:val="10"/>
  </w:num>
  <w:num w:numId="5" w16cid:durableId="1627002814">
    <w:abstractNumId w:val="5"/>
  </w:num>
  <w:num w:numId="6" w16cid:durableId="1518763772">
    <w:abstractNumId w:val="6"/>
  </w:num>
  <w:num w:numId="7" w16cid:durableId="1808089566">
    <w:abstractNumId w:val="7"/>
  </w:num>
  <w:num w:numId="8" w16cid:durableId="1666283655">
    <w:abstractNumId w:val="11"/>
  </w:num>
  <w:num w:numId="9" w16cid:durableId="691079104">
    <w:abstractNumId w:val="2"/>
  </w:num>
  <w:num w:numId="10" w16cid:durableId="813714797">
    <w:abstractNumId w:val="0"/>
  </w:num>
  <w:num w:numId="11" w16cid:durableId="1365252501">
    <w:abstractNumId w:val="1"/>
  </w:num>
  <w:num w:numId="12" w16cid:durableId="1360937902">
    <w:abstractNumId w:val="4"/>
  </w:num>
  <w:num w:numId="13" w16cid:durableId="1366295865">
    <w:abstractNumId w:val="16"/>
  </w:num>
  <w:num w:numId="14" w16cid:durableId="1674717669">
    <w:abstractNumId w:val="15"/>
  </w:num>
  <w:num w:numId="15" w16cid:durableId="1329480104">
    <w:abstractNumId w:val="3"/>
  </w:num>
  <w:num w:numId="16" w16cid:durableId="203560595">
    <w:abstractNumId w:val="14"/>
  </w:num>
  <w:num w:numId="17" w16cid:durableId="652301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E77"/>
    <w:rsid w:val="00010EAB"/>
    <w:rsid w:val="00012FC1"/>
    <w:rsid w:val="00031B60"/>
    <w:rsid w:val="00034C8B"/>
    <w:rsid w:val="000360AF"/>
    <w:rsid w:val="00056292"/>
    <w:rsid w:val="00061AD9"/>
    <w:rsid w:val="000728B1"/>
    <w:rsid w:val="000749FE"/>
    <w:rsid w:val="000823CA"/>
    <w:rsid w:val="000B3CEB"/>
    <w:rsid w:val="000E355B"/>
    <w:rsid w:val="000E5591"/>
    <w:rsid w:val="000F033E"/>
    <w:rsid w:val="000F1513"/>
    <w:rsid w:val="000F4D6B"/>
    <w:rsid w:val="0012029E"/>
    <w:rsid w:val="001257E3"/>
    <w:rsid w:val="001318B9"/>
    <w:rsid w:val="0015089E"/>
    <w:rsid w:val="00174365"/>
    <w:rsid w:val="001942FC"/>
    <w:rsid w:val="0019617E"/>
    <w:rsid w:val="001B4FFA"/>
    <w:rsid w:val="001D69D2"/>
    <w:rsid w:val="001E629A"/>
    <w:rsid w:val="00232205"/>
    <w:rsid w:val="00236472"/>
    <w:rsid w:val="00247DD1"/>
    <w:rsid w:val="002A252F"/>
    <w:rsid w:val="002A4674"/>
    <w:rsid w:val="002B262E"/>
    <w:rsid w:val="002C5ADB"/>
    <w:rsid w:val="002C723E"/>
    <w:rsid w:val="002D6C5B"/>
    <w:rsid w:val="002E18C2"/>
    <w:rsid w:val="002E3427"/>
    <w:rsid w:val="002F239A"/>
    <w:rsid w:val="002F3C5C"/>
    <w:rsid w:val="002F52CF"/>
    <w:rsid w:val="00304219"/>
    <w:rsid w:val="00367834"/>
    <w:rsid w:val="0038332A"/>
    <w:rsid w:val="00393C88"/>
    <w:rsid w:val="003A3512"/>
    <w:rsid w:val="003D63FD"/>
    <w:rsid w:val="003E6342"/>
    <w:rsid w:val="003F4CFE"/>
    <w:rsid w:val="003F704D"/>
    <w:rsid w:val="004201CC"/>
    <w:rsid w:val="00422CF1"/>
    <w:rsid w:val="00426F1E"/>
    <w:rsid w:val="00435F96"/>
    <w:rsid w:val="00441609"/>
    <w:rsid w:val="00444EF5"/>
    <w:rsid w:val="0045047A"/>
    <w:rsid w:val="00451095"/>
    <w:rsid w:val="00465B65"/>
    <w:rsid w:val="00475C84"/>
    <w:rsid w:val="00487047"/>
    <w:rsid w:val="004950AD"/>
    <w:rsid w:val="00495276"/>
    <w:rsid w:val="004A737B"/>
    <w:rsid w:val="004C2A57"/>
    <w:rsid w:val="004D030E"/>
    <w:rsid w:val="004E1140"/>
    <w:rsid w:val="004E1F40"/>
    <w:rsid w:val="004F77D7"/>
    <w:rsid w:val="004F7CC8"/>
    <w:rsid w:val="00524093"/>
    <w:rsid w:val="0052676C"/>
    <w:rsid w:val="00527142"/>
    <w:rsid w:val="00533AFE"/>
    <w:rsid w:val="005413D1"/>
    <w:rsid w:val="00565A3B"/>
    <w:rsid w:val="0057019F"/>
    <w:rsid w:val="00572B36"/>
    <w:rsid w:val="00583A0D"/>
    <w:rsid w:val="0058587E"/>
    <w:rsid w:val="005B0A88"/>
    <w:rsid w:val="005C54BA"/>
    <w:rsid w:val="005E5BDC"/>
    <w:rsid w:val="005E6F17"/>
    <w:rsid w:val="0060133C"/>
    <w:rsid w:val="006049F8"/>
    <w:rsid w:val="006175E5"/>
    <w:rsid w:val="00621903"/>
    <w:rsid w:val="00625BC3"/>
    <w:rsid w:val="00661D85"/>
    <w:rsid w:val="00661E17"/>
    <w:rsid w:val="006810DB"/>
    <w:rsid w:val="0069517C"/>
    <w:rsid w:val="006C318B"/>
    <w:rsid w:val="006D678E"/>
    <w:rsid w:val="006D7B55"/>
    <w:rsid w:val="006E0506"/>
    <w:rsid w:val="006E44C6"/>
    <w:rsid w:val="007075A3"/>
    <w:rsid w:val="00710DD4"/>
    <w:rsid w:val="007113F0"/>
    <w:rsid w:val="0072733B"/>
    <w:rsid w:val="007425C0"/>
    <w:rsid w:val="00755671"/>
    <w:rsid w:val="0075580E"/>
    <w:rsid w:val="0077498E"/>
    <w:rsid w:val="00782A9F"/>
    <w:rsid w:val="0079145E"/>
    <w:rsid w:val="00792F05"/>
    <w:rsid w:val="007A551A"/>
    <w:rsid w:val="007C7F86"/>
    <w:rsid w:val="007E2013"/>
    <w:rsid w:val="007E6B15"/>
    <w:rsid w:val="007F1172"/>
    <w:rsid w:val="007F5E75"/>
    <w:rsid w:val="0080662D"/>
    <w:rsid w:val="00854E77"/>
    <w:rsid w:val="0089181A"/>
    <w:rsid w:val="00891E0C"/>
    <w:rsid w:val="00892B06"/>
    <w:rsid w:val="0089725D"/>
    <w:rsid w:val="008C4059"/>
    <w:rsid w:val="008D3FA0"/>
    <w:rsid w:val="0090028E"/>
    <w:rsid w:val="00902D17"/>
    <w:rsid w:val="00927BF1"/>
    <w:rsid w:val="00942751"/>
    <w:rsid w:val="00945870"/>
    <w:rsid w:val="00960144"/>
    <w:rsid w:val="00971D8B"/>
    <w:rsid w:val="0098174B"/>
    <w:rsid w:val="00986CC7"/>
    <w:rsid w:val="009B5F76"/>
    <w:rsid w:val="009C3DAE"/>
    <w:rsid w:val="009C4219"/>
    <w:rsid w:val="009E45E5"/>
    <w:rsid w:val="00A04918"/>
    <w:rsid w:val="00A11217"/>
    <w:rsid w:val="00A136B6"/>
    <w:rsid w:val="00A3642E"/>
    <w:rsid w:val="00A407B0"/>
    <w:rsid w:val="00A613F1"/>
    <w:rsid w:val="00A7239A"/>
    <w:rsid w:val="00A7464E"/>
    <w:rsid w:val="00AB08F4"/>
    <w:rsid w:val="00AB3DCB"/>
    <w:rsid w:val="00AB440A"/>
    <w:rsid w:val="00AC18D3"/>
    <w:rsid w:val="00AC7C2B"/>
    <w:rsid w:val="00AD22A5"/>
    <w:rsid w:val="00B105B4"/>
    <w:rsid w:val="00B12AD3"/>
    <w:rsid w:val="00B83CBA"/>
    <w:rsid w:val="00BB55CB"/>
    <w:rsid w:val="00BD0A64"/>
    <w:rsid w:val="00BD5551"/>
    <w:rsid w:val="00C131EF"/>
    <w:rsid w:val="00C1384F"/>
    <w:rsid w:val="00C16D41"/>
    <w:rsid w:val="00C2010E"/>
    <w:rsid w:val="00C25A78"/>
    <w:rsid w:val="00C32341"/>
    <w:rsid w:val="00C50632"/>
    <w:rsid w:val="00C50E15"/>
    <w:rsid w:val="00C87461"/>
    <w:rsid w:val="00C94BCA"/>
    <w:rsid w:val="00C96913"/>
    <w:rsid w:val="00CB6D97"/>
    <w:rsid w:val="00CD2B69"/>
    <w:rsid w:val="00CD2E1A"/>
    <w:rsid w:val="00CD6DF6"/>
    <w:rsid w:val="00D4299C"/>
    <w:rsid w:val="00D5430C"/>
    <w:rsid w:val="00D763E5"/>
    <w:rsid w:val="00D86349"/>
    <w:rsid w:val="00D9416A"/>
    <w:rsid w:val="00DA2666"/>
    <w:rsid w:val="00DC6280"/>
    <w:rsid w:val="00DC68B4"/>
    <w:rsid w:val="00DD5859"/>
    <w:rsid w:val="00DD5ACF"/>
    <w:rsid w:val="00DF07FA"/>
    <w:rsid w:val="00E105B5"/>
    <w:rsid w:val="00E110D7"/>
    <w:rsid w:val="00E206FB"/>
    <w:rsid w:val="00E36ED0"/>
    <w:rsid w:val="00E43A68"/>
    <w:rsid w:val="00E50D57"/>
    <w:rsid w:val="00E70321"/>
    <w:rsid w:val="00E70FD8"/>
    <w:rsid w:val="00EA4517"/>
    <w:rsid w:val="00EB47A2"/>
    <w:rsid w:val="00EB4FB3"/>
    <w:rsid w:val="00EC3FE0"/>
    <w:rsid w:val="00EE44F5"/>
    <w:rsid w:val="00EE49A6"/>
    <w:rsid w:val="00F0057B"/>
    <w:rsid w:val="00F44B7B"/>
    <w:rsid w:val="00F52DB8"/>
    <w:rsid w:val="00F52F24"/>
    <w:rsid w:val="00F5421B"/>
    <w:rsid w:val="00F55148"/>
    <w:rsid w:val="00F662B4"/>
    <w:rsid w:val="00FC2DF9"/>
    <w:rsid w:val="00FC7C31"/>
    <w:rsid w:val="00FD5305"/>
    <w:rsid w:val="00FF53E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D59"/>
  <w15:docId w15:val="{E48A0FA7-24AA-4C87-BECD-E6DE3DD44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7CC8"/>
    <w:pPr>
      <w:ind w:left="720"/>
      <w:contextualSpacing/>
    </w:pPr>
  </w:style>
  <w:style w:type="paragraph" w:styleId="a4">
    <w:name w:val="header"/>
    <w:basedOn w:val="a"/>
    <w:link w:val="a5"/>
    <w:uiPriority w:val="99"/>
    <w:unhideWhenUsed/>
    <w:rsid w:val="00C131E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131EF"/>
  </w:style>
  <w:style w:type="paragraph" w:styleId="a6">
    <w:name w:val="footer"/>
    <w:basedOn w:val="a"/>
    <w:link w:val="a7"/>
    <w:uiPriority w:val="99"/>
    <w:unhideWhenUsed/>
    <w:rsid w:val="00C131E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131EF"/>
  </w:style>
  <w:style w:type="character" w:styleId="a8">
    <w:name w:val="Hyperlink"/>
    <w:basedOn w:val="a0"/>
    <w:uiPriority w:val="99"/>
    <w:unhideWhenUsed/>
    <w:rsid w:val="00A407B0"/>
    <w:rPr>
      <w:color w:val="0563C1" w:themeColor="hyperlink"/>
      <w:u w:val="single"/>
    </w:rPr>
  </w:style>
  <w:style w:type="character" w:styleId="a9">
    <w:name w:val="Unresolved Mention"/>
    <w:basedOn w:val="a0"/>
    <w:uiPriority w:val="99"/>
    <w:semiHidden/>
    <w:unhideWhenUsed/>
    <w:rsid w:val="00A407B0"/>
    <w:rPr>
      <w:color w:val="605E5C"/>
      <w:shd w:val="clear" w:color="auto" w:fill="E1DFDD"/>
    </w:rPr>
  </w:style>
  <w:style w:type="paragraph" w:styleId="aa">
    <w:name w:val="Body Text"/>
    <w:basedOn w:val="a"/>
    <w:link w:val="ab"/>
    <w:rsid w:val="00AC18D3"/>
    <w:pPr>
      <w:tabs>
        <w:tab w:val="left" w:pos="993"/>
      </w:tabs>
      <w:spacing w:after="0" w:line="360" w:lineRule="auto"/>
      <w:jc w:val="both"/>
    </w:pPr>
    <w:rPr>
      <w:rFonts w:ascii="Times New Roman" w:eastAsia="Times New Roman" w:hAnsi="Times New Roman" w:cs="Times New Roman"/>
      <w:kern w:val="0"/>
      <w:sz w:val="24"/>
      <w:szCs w:val="20"/>
      <w:lang w:eastAsia="ru-RU"/>
      <w14:ligatures w14:val="none"/>
    </w:rPr>
  </w:style>
  <w:style w:type="character" w:customStyle="1" w:styleId="ab">
    <w:name w:val="Основной текст Знак"/>
    <w:basedOn w:val="a0"/>
    <w:link w:val="aa"/>
    <w:rsid w:val="00AC18D3"/>
    <w:rPr>
      <w:rFonts w:ascii="Times New Roman" w:eastAsia="Times New Roman" w:hAnsi="Times New Roman" w:cs="Times New Roman"/>
      <w:kern w:val="0"/>
      <w:sz w:val="24"/>
      <w:szCs w:val="20"/>
      <w:lang w:eastAsia="ru-RU"/>
      <w14:ligatures w14:val="none"/>
    </w:rPr>
  </w:style>
  <w:style w:type="table" w:styleId="ac">
    <w:name w:val="Table Grid"/>
    <w:basedOn w:val="a1"/>
    <w:uiPriority w:val="39"/>
    <w:rsid w:val="00AC1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rnti.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mailto:t.kozlyanskaya@ksm.kz" TargetMode="External"/><Relationship Id="rId4" Type="http://schemas.openxmlformats.org/officeDocument/2006/relationships/settings" Target="settings.xml"/><Relationship Id="rId9" Type="http://schemas.openxmlformats.org/officeDocument/2006/relationships/hyperlink" Target="mailto:t.kozlyanskaya@ksm.k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61CAD-70A3-449A-8CC1-AF77F6508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1557</TotalTime>
  <Pages>14</Pages>
  <Words>4060</Words>
  <Characters>23143</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Temirbekov Azamat</dc:creator>
  <cp:keywords/>
  <dc:description/>
  <cp:lastModifiedBy>Temirbekov Azamat</cp:lastModifiedBy>
  <cp:revision>30</cp:revision>
  <cp:lastPrinted>2024-04-01T10:47:00Z</cp:lastPrinted>
  <dcterms:created xsi:type="dcterms:W3CDTF">2024-08-16T09:06:00Z</dcterms:created>
  <dcterms:modified xsi:type="dcterms:W3CDTF">2026-07-09T06:13:00Z</dcterms:modified>
</cp:coreProperties>
</file>