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4247" w14:textId="002E8B07" w:rsidR="00FD593E" w:rsidRDefault="00FD593E" w:rsidP="00FD593E">
      <w:pPr>
        <w:tabs>
          <w:tab w:val="left" w:pos="7230"/>
        </w:tabs>
        <w:spacing w:after="0" w:line="240" w:lineRule="auto"/>
        <w:ind w:firstLine="567"/>
        <w:rPr>
          <w:rFonts w:cs="Times New Roman"/>
          <w:color w:val="000000"/>
          <w:sz w:val="24"/>
          <w:szCs w:val="24"/>
          <w:lang w:val="ru-RU" w:eastAsia="ru-RU"/>
        </w:rPr>
      </w:pPr>
      <w:r w:rsidRPr="00FD593E">
        <w:rPr>
          <w:rFonts w:cs="Times New Roman"/>
          <w:color w:val="000000"/>
          <w:lang w:val="ru-RU" w:eastAsia="ru-RU"/>
        </w:rPr>
        <w:t>МРНТИ</w:t>
      </w:r>
      <w:r w:rsidRPr="00FD593E">
        <w:rPr>
          <w:lang w:val="ru-RU"/>
        </w:rPr>
        <w:t xml:space="preserve"> </w:t>
      </w:r>
      <w:r w:rsidR="006F617B" w:rsidRPr="006F617B">
        <w:rPr>
          <w:lang w:val="ru-RU"/>
        </w:rPr>
        <w:t>90.29.27</w:t>
      </w:r>
      <w:r w:rsidRPr="00FD593E">
        <w:rPr>
          <w:rFonts w:cs="Times New Roman"/>
          <w:color w:val="000000"/>
          <w:lang w:val="ru-RU" w:eastAsia="ru-RU"/>
        </w:rPr>
        <w:tab/>
      </w:r>
      <w:r w:rsidRPr="00837584">
        <w:rPr>
          <w:rFonts w:cs="Times New Roman"/>
          <w:color w:val="000000"/>
          <w:sz w:val="24"/>
          <w:szCs w:val="24"/>
          <w:lang w:eastAsia="ru-RU"/>
        </w:rPr>
        <w:t>DOI</w:t>
      </w:r>
    </w:p>
    <w:p w14:paraId="2CAD1F68" w14:textId="77777777" w:rsidR="00FD593E" w:rsidRPr="00BA5D07" w:rsidRDefault="00FD593E" w:rsidP="00FD593E">
      <w:pPr>
        <w:spacing w:after="0" w:line="240" w:lineRule="auto"/>
        <w:ind w:firstLine="567"/>
        <w:jc w:val="center"/>
        <w:rPr>
          <w:rFonts w:cstheme="minorHAnsi"/>
          <w:szCs w:val="28"/>
          <w:lang w:val="ru-RU"/>
        </w:rPr>
      </w:pPr>
    </w:p>
    <w:p w14:paraId="089A96FA" w14:textId="3C9FF71E" w:rsidR="00FD593E" w:rsidRPr="00FD593E" w:rsidRDefault="00FD593E" w:rsidP="00FD593E">
      <w:pPr>
        <w:spacing w:after="0" w:line="240" w:lineRule="auto"/>
        <w:ind w:firstLine="567"/>
        <w:jc w:val="center"/>
        <w:rPr>
          <w:rFonts w:cstheme="minorHAnsi"/>
          <w:szCs w:val="28"/>
          <w:lang w:val="ru-RU"/>
        </w:rPr>
      </w:pPr>
      <w:r w:rsidRPr="00FD593E">
        <w:rPr>
          <w:rFonts w:cstheme="minorHAnsi"/>
          <w:szCs w:val="28"/>
          <w:lang w:val="ru-RU"/>
        </w:rPr>
        <w:t xml:space="preserve">А. </w:t>
      </w:r>
      <w:proofErr w:type="spellStart"/>
      <w:r w:rsidRPr="00FD593E">
        <w:rPr>
          <w:rFonts w:cstheme="minorHAnsi"/>
          <w:szCs w:val="28"/>
          <w:lang w:val="ru-RU"/>
        </w:rPr>
        <w:t>Насибулина</w:t>
      </w:r>
      <w:proofErr w:type="spellEnd"/>
      <w:r w:rsidR="000B71BC">
        <w:rPr>
          <w:rFonts w:cstheme="minorHAnsi"/>
          <w:szCs w:val="28"/>
          <w:lang w:val="ru-RU"/>
        </w:rPr>
        <w:t xml:space="preserve">, М. </w:t>
      </w:r>
      <w:proofErr w:type="spellStart"/>
      <w:r w:rsidR="000B71BC">
        <w:rPr>
          <w:rFonts w:cstheme="minorHAnsi"/>
          <w:szCs w:val="28"/>
          <w:lang w:val="ru-RU"/>
        </w:rPr>
        <w:t>Куанышбекова</w:t>
      </w:r>
      <w:proofErr w:type="spellEnd"/>
    </w:p>
    <w:p w14:paraId="2D9E9F28" w14:textId="77777777" w:rsidR="00FD593E" w:rsidRPr="00FD593E" w:rsidRDefault="00FD593E" w:rsidP="00FD593E">
      <w:pPr>
        <w:spacing w:after="0" w:line="240" w:lineRule="auto"/>
        <w:ind w:firstLine="567"/>
        <w:jc w:val="center"/>
        <w:rPr>
          <w:rFonts w:cstheme="minorHAnsi"/>
          <w:bCs/>
          <w:szCs w:val="28"/>
          <w:lang w:val="ru-RU"/>
        </w:rPr>
      </w:pPr>
      <w:r w:rsidRPr="00FD593E">
        <w:rPr>
          <w:rFonts w:cstheme="minorHAnsi"/>
          <w:bCs/>
          <w:szCs w:val="28"/>
          <w:lang w:val="ru-RU"/>
        </w:rPr>
        <w:t>Карагандинский филиал РГП «КазСтандарт»</w:t>
      </w:r>
    </w:p>
    <w:p w14:paraId="394C8D0F" w14:textId="0B201E4A" w:rsidR="00FD593E" w:rsidRPr="00BA5D07" w:rsidRDefault="00FD593E" w:rsidP="00FD593E">
      <w:pPr>
        <w:spacing w:after="0" w:line="240" w:lineRule="auto"/>
        <w:ind w:firstLine="567"/>
        <w:jc w:val="center"/>
        <w:rPr>
          <w:rFonts w:cstheme="minorHAnsi"/>
          <w:bCs/>
          <w:szCs w:val="28"/>
          <w:lang w:val="ru-RU"/>
        </w:rPr>
      </w:pPr>
      <w:r w:rsidRPr="00C373BC">
        <w:rPr>
          <w:rFonts w:cstheme="minorHAnsi"/>
          <w:bCs/>
          <w:szCs w:val="28"/>
        </w:rPr>
        <w:t>e</w:t>
      </w:r>
      <w:r w:rsidRPr="00BA5D07">
        <w:rPr>
          <w:rFonts w:cstheme="minorHAnsi"/>
          <w:bCs/>
          <w:szCs w:val="28"/>
          <w:lang w:val="ru-RU"/>
        </w:rPr>
        <w:t>-</w:t>
      </w:r>
      <w:r w:rsidRPr="00C373BC">
        <w:rPr>
          <w:rFonts w:cstheme="minorHAnsi"/>
          <w:bCs/>
          <w:szCs w:val="28"/>
        </w:rPr>
        <w:t>mail</w:t>
      </w:r>
      <w:r w:rsidRPr="00BA5D07">
        <w:rPr>
          <w:rFonts w:cstheme="minorHAnsi"/>
          <w:bCs/>
          <w:szCs w:val="28"/>
          <w:lang w:val="ru-RU"/>
        </w:rPr>
        <w:t>:</w:t>
      </w:r>
      <w:r w:rsidRPr="00BA5D07">
        <w:rPr>
          <w:lang w:val="ru-RU"/>
        </w:rPr>
        <w:t xml:space="preserve"> </w:t>
      </w:r>
      <w:r w:rsidRPr="00C373BC">
        <w:rPr>
          <w:rFonts w:cstheme="minorHAnsi"/>
          <w:bCs/>
          <w:szCs w:val="28"/>
        </w:rPr>
        <w:t>a</w:t>
      </w:r>
      <w:r w:rsidRPr="00BA5D07">
        <w:rPr>
          <w:rFonts w:cstheme="minorHAnsi"/>
          <w:bCs/>
          <w:szCs w:val="28"/>
          <w:lang w:val="ru-RU"/>
        </w:rPr>
        <w:t>.</w:t>
      </w:r>
      <w:proofErr w:type="spellStart"/>
      <w:r w:rsidRPr="00C373BC">
        <w:rPr>
          <w:rFonts w:cstheme="minorHAnsi"/>
          <w:bCs/>
          <w:szCs w:val="28"/>
        </w:rPr>
        <w:t>nasibulina</w:t>
      </w:r>
      <w:proofErr w:type="spellEnd"/>
      <w:r w:rsidRPr="00BA5D07">
        <w:rPr>
          <w:rFonts w:cstheme="minorHAnsi"/>
          <w:bCs/>
          <w:szCs w:val="28"/>
          <w:lang w:val="ru-RU"/>
        </w:rPr>
        <w:t>@</w:t>
      </w:r>
      <w:proofErr w:type="spellStart"/>
      <w:r w:rsidRPr="00C373BC">
        <w:rPr>
          <w:rFonts w:cstheme="minorHAnsi"/>
          <w:bCs/>
          <w:szCs w:val="28"/>
        </w:rPr>
        <w:t>ksm</w:t>
      </w:r>
      <w:proofErr w:type="spellEnd"/>
      <w:r w:rsidRPr="00BA5D07">
        <w:rPr>
          <w:rFonts w:cstheme="minorHAnsi"/>
          <w:bCs/>
          <w:szCs w:val="28"/>
          <w:lang w:val="ru-RU"/>
        </w:rPr>
        <w:t>.</w:t>
      </w:r>
      <w:proofErr w:type="spellStart"/>
      <w:r w:rsidRPr="00C373BC">
        <w:rPr>
          <w:rFonts w:cstheme="minorHAnsi"/>
          <w:bCs/>
          <w:szCs w:val="28"/>
        </w:rPr>
        <w:t>kz</w:t>
      </w:r>
      <w:proofErr w:type="spellEnd"/>
      <w:r w:rsidR="000B71BC" w:rsidRPr="00BA5D07">
        <w:rPr>
          <w:rFonts w:cstheme="minorHAnsi"/>
          <w:bCs/>
          <w:szCs w:val="28"/>
          <w:lang w:val="ru-RU"/>
        </w:rPr>
        <w:t xml:space="preserve">, </w:t>
      </w:r>
      <w:r w:rsidR="000B71BC" w:rsidRPr="000B71BC">
        <w:rPr>
          <w:rFonts w:cstheme="minorHAnsi"/>
          <w:bCs/>
          <w:szCs w:val="28"/>
        </w:rPr>
        <w:t>m</w:t>
      </w:r>
      <w:r w:rsidR="000B71BC" w:rsidRPr="00BA5D07">
        <w:rPr>
          <w:rFonts w:cstheme="minorHAnsi"/>
          <w:bCs/>
          <w:szCs w:val="28"/>
          <w:lang w:val="ru-RU"/>
        </w:rPr>
        <w:t xml:space="preserve"> </w:t>
      </w:r>
      <w:proofErr w:type="spellStart"/>
      <w:r w:rsidR="000B71BC" w:rsidRPr="000B71BC">
        <w:rPr>
          <w:rFonts w:cstheme="minorHAnsi"/>
          <w:bCs/>
          <w:szCs w:val="28"/>
        </w:rPr>
        <w:t>kuanyshbekova</w:t>
      </w:r>
      <w:proofErr w:type="spellEnd"/>
    </w:p>
    <w:p w14:paraId="48CC55E2" w14:textId="77777777" w:rsidR="00FD593E" w:rsidRPr="00BA5D07" w:rsidRDefault="00FD593E" w:rsidP="00FD593E">
      <w:pPr>
        <w:spacing w:after="0" w:line="240" w:lineRule="auto"/>
        <w:ind w:firstLine="567"/>
        <w:jc w:val="center"/>
        <w:rPr>
          <w:rFonts w:cstheme="minorHAnsi"/>
          <w:b/>
          <w:szCs w:val="28"/>
          <w:lang w:val="ru-RU"/>
        </w:rPr>
      </w:pPr>
    </w:p>
    <w:p w14:paraId="2CC28C0F" w14:textId="77777777" w:rsidR="00FD593E" w:rsidRPr="00BA5D07" w:rsidRDefault="00FD593E" w:rsidP="000B71BC">
      <w:pPr>
        <w:tabs>
          <w:tab w:val="left" w:pos="7230"/>
        </w:tabs>
        <w:spacing w:after="0" w:line="240" w:lineRule="auto"/>
        <w:ind w:firstLine="567"/>
        <w:jc w:val="center"/>
        <w:rPr>
          <w:rFonts w:cstheme="minorHAnsi"/>
          <w:b/>
          <w:szCs w:val="28"/>
          <w:lang w:val="ru-RU"/>
        </w:rPr>
      </w:pPr>
    </w:p>
    <w:p w14:paraId="0C3E5998" w14:textId="77777777" w:rsidR="006A4428" w:rsidRDefault="00DB0AE5" w:rsidP="000B71BC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lang w:val="ru-RU"/>
        </w:rPr>
      </w:pPr>
      <w:r w:rsidRPr="005E4FAB">
        <w:rPr>
          <w:rFonts w:ascii="Times New Roman" w:hAnsi="Times New Roman" w:cs="Times New Roman"/>
          <w:color w:val="auto"/>
          <w:lang w:val="ru-RU"/>
        </w:rPr>
        <w:t>Стандартные образцы: текущее состояние, перспективы развития и система качества их производства</w:t>
      </w:r>
    </w:p>
    <w:p w14:paraId="2080A9C7" w14:textId="77777777" w:rsidR="000B71BC" w:rsidRPr="000B71BC" w:rsidRDefault="000B71BC" w:rsidP="000B71BC">
      <w:pPr>
        <w:spacing w:after="0" w:line="240" w:lineRule="auto"/>
        <w:jc w:val="center"/>
        <w:rPr>
          <w:lang w:val="ru-RU"/>
        </w:rPr>
      </w:pPr>
    </w:p>
    <w:p w14:paraId="749A2784" w14:textId="77777777" w:rsidR="006A4428" w:rsidRPr="005E4FAB" w:rsidRDefault="00DB0AE5" w:rsidP="000B71BC">
      <w:pPr>
        <w:pStyle w:val="21"/>
        <w:spacing w:before="0" w:line="240" w:lineRule="auto"/>
        <w:ind w:firstLine="7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E4FAB">
        <w:rPr>
          <w:rFonts w:ascii="Times New Roman" w:hAnsi="Times New Roman" w:cs="Times New Roman"/>
          <w:color w:val="auto"/>
          <w:sz w:val="28"/>
          <w:szCs w:val="28"/>
          <w:lang w:val="ru-RU"/>
        </w:rPr>
        <w:t>Аннотация (русский)</w:t>
      </w:r>
    </w:p>
    <w:p w14:paraId="49A16A24" w14:textId="45DD33A9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5E4FAB">
        <w:rPr>
          <w:rFonts w:cs="Times New Roman"/>
          <w:szCs w:val="28"/>
          <w:lang w:val="ru-RU"/>
        </w:rPr>
        <w:t>Стандартные образцы играют ключевую роль в обеспечении единства измерений, повышении точности аналитических методов и контроле качества продукции.</w:t>
      </w:r>
      <w:r w:rsidR="006F617B">
        <w:rPr>
          <w:rFonts w:cs="Times New Roman"/>
          <w:szCs w:val="28"/>
          <w:lang w:val="ru-RU"/>
        </w:rPr>
        <w:t xml:space="preserve"> </w:t>
      </w:r>
      <w:r w:rsidRPr="005E4FAB">
        <w:rPr>
          <w:rFonts w:cs="Times New Roman"/>
          <w:szCs w:val="28"/>
          <w:lang w:val="ru-RU"/>
        </w:rPr>
        <w:t>Они широко применяются в метрологии, промышленности, медицине, экологии</w:t>
      </w:r>
      <w:r w:rsidR="006F617B">
        <w:rPr>
          <w:rFonts w:cs="Times New Roman"/>
          <w:szCs w:val="28"/>
          <w:lang w:val="ru-RU"/>
        </w:rPr>
        <w:t>,</w:t>
      </w:r>
      <w:r w:rsidRPr="005E4FAB">
        <w:rPr>
          <w:rFonts w:cs="Times New Roman"/>
          <w:szCs w:val="28"/>
          <w:lang w:val="ru-RU"/>
        </w:rPr>
        <w:t xml:space="preserve"> научных исследованиях</w:t>
      </w:r>
      <w:r w:rsidR="006F617B">
        <w:rPr>
          <w:rFonts w:cs="Times New Roman"/>
          <w:szCs w:val="28"/>
          <w:lang w:val="ru-RU"/>
        </w:rPr>
        <w:t xml:space="preserve"> и других областях</w:t>
      </w:r>
      <w:r w:rsidRPr="005E4FAB">
        <w:rPr>
          <w:rFonts w:cs="Times New Roman"/>
          <w:szCs w:val="28"/>
          <w:lang w:val="ru-RU"/>
        </w:rPr>
        <w:t>.</w:t>
      </w:r>
    </w:p>
    <w:p w14:paraId="37CEDFDD" w14:textId="56067D2C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5E4FAB">
        <w:rPr>
          <w:rFonts w:cs="Times New Roman"/>
          <w:szCs w:val="28"/>
          <w:lang w:val="ru-RU"/>
        </w:rPr>
        <w:t>В статье рассматривается современное состояние разработки и применения стандартных образцов, анализируются международные требования к их производству и сертификации,</w:t>
      </w:r>
      <w:r w:rsidR="006F617B">
        <w:rPr>
          <w:rFonts w:cs="Times New Roman"/>
          <w:szCs w:val="28"/>
          <w:lang w:val="ru-RU"/>
        </w:rPr>
        <w:t xml:space="preserve"> </w:t>
      </w:r>
      <w:r w:rsidRPr="005E4FAB">
        <w:rPr>
          <w:rFonts w:cs="Times New Roman"/>
          <w:szCs w:val="28"/>
          <w:lang w:val="ru-RU"/>
        </w:rPr>
        <w:t>а также описываются основные элементы системы качества при их изготовлении.</w:t>
      </w:r>
    </w:p>
    <w:p w14:paraId="166EE2A0" w14:textId="77777777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5E4FAB">
        <w:rPr>
          <w:rFonts w:cs="Times New Roman"/>
          <w:szCs w:val="28"/>
          <w:lang w:val="ru-RU"/>
        </w:rPr>
        <w:t>Особое внимание уделяется перспективам развития производства стандартных образцов и расширению областей их применения.</w:t>
      </w:r>
    </w:p>
    <w:p w14:paraId="36F8D696" w14:textId="77777777" w:rsidR="006A4428" w:rsidRPr="005E4FAB" w:rsidRDefault="006A4428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</w:p>
    <w:p w14:paraId="034D16C2" w14:textId="77777777" w:rsidR="006A4428" w:rsidRPr="006F617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i/>
          <w:iCs/>
          <w:szCs w:val="28"/>
          <w:lang w:val="ru-RU"/>
        </w:rPr>
      </w:pPr>
      <w:r w:rsidRPr="006F617B">
        <w:rPr>
          <w:rFonts w:cs="Times New Roman"/>
          <w:b/>
          <w:bCs/>
          <w:i/>
          <w:iCs/>
          <w:szCs w:val="28"/>
          <w:lang w:val="ru-RU"/>
        </w:rPr>
        <w:t>Ключевые слова</w:t>
      </w:r>
      <w:r w:rsidRPr="006F617B">
        <w:rPr>
          <w:rFonts w:cs="Times New Roman"/>
          <w:i/>
          <w:iCs/>
          <w:szCs w:val="28"/>
          <w:lang w:val="ru-RU"/>
        </w:rPr>
        <w:t>: стандартные образцы, метрология, система качества, сертификация, контроль измерений.</w:t>
      </w:r>
    </w:p>
    <w:p w14:paraId="3F6EB0EC" w14:textId="77777777" w:rsidR="006A4428" w:rsidRPr="005E4FAB" w:rsidRDefault="006A4428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</w:p>
    <w:p w14:paraId="14861A2B" w14:textId="77777777" w:rsidR="006A4428" w:rsidRPr="005E4FAB" w:rsidRDefault="00DB0AE5" w:rsidP="006F617B">
      <w:pPr>
        <w:pStyle w:val="21"/>
        <w:spacing w:before="0" w:line="240" w:lineRule="auto"/>
        <w:ind w:firstLine="7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E4FAB">
        <w:rPr>
          <w:rFonts w:ascii="Times New Roman" w:hAnsi="Times New Roman" w:cs="Times New Roman"/>
          <w:color w:val="auto"/>
          <w:sz w:val="28"/>
          <w:szCs w:val="28"/>
        </w:rPr>
        <w:t>Annotation (English)</w:t>
      </w:r>
    </w:p>
    <w:p w14:paraId="4C449429" w14:textId="551C7A23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 w:rsidRPr="005E4FAB">
        <w:rPr>
          <w:rFonts w:cs="Times New Roman"/>
          <w:szCs w:val="28"/>
        </w:rPr>
        <w:t xml:space="preserve">Reference materials play a crucial role in ensuring measurement traceability, improving the accuracy of analytical methods, and maintaining product quality control. They are widely used in metrology, industry, medicine, environmental monitoring, </w:t>
      </w:r>
      <w:r w:rsidR="006F617B" w:rsidRPr="006F617B">
        <w:rPr>
          <w:rFonts w:cs="Times New Roman"/>
          <w:szCs w:val="28"/>
        </w:rPr>
        <w:t>scientific research and other fields.</w:t>
      </w:r>
      <w:r w:rsidRPr="005E4FAB">
        <w:rPr>
          <w:rFonts w:cs="Times New Roman"/>
          <w:szCs w:val="28"/>
        </w:rPr>
        <w:t xml:space="preserve"> </w:t>
      </w:r>
    </w:p>
    <w:p w14:paraId="31B739C8" w14:textId="7A2B66A1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 w:rsidRPr="005E4FAB">
        <w:rPr>
          <w:rFonts w:cs="Times New Roman"/>
          <w:szCs w:val="28"/>
        </w:rPr>
        <w:t xml:space="preserve">This article examines the current state of development and application of reference materials, analyzes international requirements for their production and certification, </w:t>
      </w:r>
      <w:r w:rsidRPr="005E4FAB">
        <w:rPr>
          <w:rFonts w:cs="Times New Roman"/>
          <w:szCs w:val="28"/>
        </w:rPr>
        <w:t>and describes the main elements of the quality management system in their manufacturing.</w:t>
      </w:r>
    </w:p>
    <w:p w14:paraId="5D307403" w14:textId="77777777" w:rsidR="006A4428" w:rsidRPr="00BA5D07" w:rsidRDefault="006A4428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</w:p>
    <w:p w14:paraId="26DF866F" w14:textId="77777777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 w:rsidRPr="006F617B">
        <w:rPr>
          <w:rFonts w:cs="Times New Roman"/>
          <w:b/>
          <w:bCs/>
          <w:i/>
          <w:iCs/>
          <w:szCs w:val="28"/>
        </w:rPr>
        <w:t>Keywords:</w:t>
      </w:r>
      <w:r w:rsidRPr="006F617B">
        <w:rPr>
          <w:rFonts w:cs="Times New Roman"/>
          <w:i/>
          <w:iCs/>
          <w:szCs w:val="28"/>
        </w:rPr>
        <w:t xml:space="preserve"> reference materials, metrology, quality system, certification, measurement control.</w:t>
      </w:r>
    </w:p>
    <w:p w14:paraId="68352704" w14:textId="77777777" w:rsidR="006A4428" w:rsidRPr="005E4FAB" w:rsidRDefault="006A4428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</w:p>
    <w:p w14:paraId="5A26A45C" w14:textId="77777777" w:rsidR="006A4428" w:rsidRPr="005E4FAB" w:rsidRDefault="00DB0AE5" w:rsidP="006F617B">
      <w:pPr>
        <w:pStyle w:val="21"/>
        <w:spacing w:before="0" w:line="240" w:lineRule="auto"/>
        <w:ind w:firstLine="7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E4FAB">
        <w:rPr>
          <w:rFonts w:ascii="Times New Roman" w:hAnsi="Times New Roman" w:cs="Times New Roman"/>
          <w:color w:val="auto"/>
          <w:sz w:val="28"/>
          <w:szCs w:val="28"/>
        </w:rPr>
        <w:t>Аңдатпа (қазақша)</w:t>
      </w:r>
    </w:p>
    <w:p w14:paraId="1640B5E8" w14:textId="554446F2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 w:rsidRPr="005E4FAB">
        <w:rPr>
          <w:rFonts w:cs="Times New Roman"/>
          <w:szCs w:val="28"/>
        </w:rPr>
        <w:t xml:space="preserve">Стандарттық үлгілер өлшемдердің бірлігін қамтамасыз етуде, аналитикалық әдістердің дәлдігін арттыруда және өнім сапасын бақылауда маңызды рөл атқарады. </w:t>
      </w:r>
      <w:proofErr w:type="spellStart"/>
      <w:r w:rsidRPr="005E4FAB">
        <w:rPr>
          <w:rFonts w:cs="Times New Roman"/>
          <w:szCs w:val="28"/>
        </w:rPr>
        <w:t>Олар</w:t>
      </w:r>
      <w:proofErr w:type="spellEnd"/>
      <w:r w:rsidRPr="005E4FAB">
        <w:rPr>
          <w:rFonts w:cs="Times New Roman"/>
          <w:szCs w:val="28"/>
        </w:rPr>
        <w:t xml:space="preserve"> </w:t>
      </w:r>
      <w:proofErr w:type="spellStart"/>
      <w:r w:rsidRPr="005E4FAB">
        <w:rPr>
          <w:rFonts w:cs="Times New Roman"/>
          <w:szCs w:val="28"/>
        </w:rPr>
        <w:t>метрологияда</w:t>
      </w:r>
      <w:proofErr w:type="spellEnd"/>
      <w:r w:rsidRPr="005E4FAB">
        <w:rPr>
          <w:rFonts w:cs="Times New Roman"/>
          <w:szCs w:val="28"/>
        </w:rPr>
        <w:t xml:space="preserve">, </w:t>
      </w:r>
      <w:proofErr w:type="spellStart"/>
      <w:r w:rsidRPr="005E4FAB">
        <w:rPr>
          <w:rFonts w:cs="Times New Roman"/>
          <w:szCs w:val="28"/>
        </w:rPr>
        <w:t>өнеркәсіпте</w:t>
      </w:r>
      <w:proofErr w:type="spellEnd"/>
      <w:r w:rsidRPr="005E4FAB">
        <w:rPr>
          <w:rFonts w:cs="Times New Roman"/>
          <w:szCs w:val="28"/>
        </w:rPr>
        <w:t xml:space="preserve">, </w:t>
      </w:r>
      <w:proofErr w:type="spellStart"/>
      <w:r w:rsidRPr="005E4FAB">
        <w:rPr>
          <w:rFonts w:cs="Times New Roman"/>
          <w:szCs w:val="28"/>
        </w:rPr>
        <w:t>медицинада</w:t>
      </w:r>
      <w:proofErr w:type="spellEnd"/>
      <w:r w:rsidRPr="005E4FAB">
        <w:rPr>
          <w:rFonts w:cs="Times New Roman"/>
          <w:szCs w:val="28"/>
        </w:rPr>
        <w:t xml:space="preserve">, </w:t>
      </w:r>
      <w:proofErr w:type="spellStart"/>
      <w:r w:rsidRPr="005E4FAB">
        <w:rPr>
          <w:rFonts w:cs="Times New Roman"/>
          <w:szCs w:val="28"/>
        </w:rPr>
        <w:lastRenderedPageBreak/>
        <w:t>экологиялық</w:t>
      </w:r>
      <w:proofErr w:type="spellEnd"/>
      <w:r w:rsidRPr="005E4FAB">
        <w:rPr>
          <w:rFonts w:cs="Times New Roman"/>
          <w:szCs w:val="28"/>
        </w:rPr>
        <w:t xml:space="preserve"> </w:t>
      </w:r>
      <w:proofErr w:type="spellStart"/>
      <w:r w:rsidRPr="005E4FAB">
        <w:rPr>
          <w:rFonts w:cs="Times New Roman"/>
          <w:szCs w:val="28"/>
        </w:rPr>
        <w:t>мониторингте</w:t>
      </w:r>
      <w:proofErr w:type="spellEnd"/>
      <w:r w:rsidR="006F617B" w:rsidRPr="006F617B">
        <w:rPr>
          <w:rFonts w:cs="Times New Roman"/>
          <w:szCs w:val="28"/>
        </w:rPr>
        <w:t>,</w:t>
      </w:r>
      <w:r w:rsidRPr="005E4FAB">
        <w:rPr>
          <w:rFonts w:cs="Times New Roman"/>
          <w:szCs w:val="28"/>
        </w:rPr>
        <w:t xml:space="preserve"> </w:t>
      </w:r>
      <w:proofErr w:type="spellStart"/>
      <w:r w:rsidR="006F617B" w:rsidRPr="006F617B">
        <w:rPr>
          <w:rFonts w:cs="Times New Roman"/>
          <w:szCs w:val="28"/>
          <w:lang w:val="ru-RU"/>
        </w:rPr>
        <w:t>ғылыми</w:t>
      </w:r>
      <w:proofErr w:type="spellEnd"/>
      <w:r w:rsidR="006F617B" w:rsidRPr="006F617B">
        <w:rPr>
          <w:rFonts w:cs="Times New Roman"/>
          <w:szCs w:val="28"/>
        </w:rPr>
        <w:t xml:space="preserve"> </w:t>
      </w:r>
      <w:proofErr w:type="spellStart"/>
      <w:r w:rsidR="006F617B" w:rsidRPr="006F617B">
        <w:rPr>
          <w:rFonts w:cs="Times New Roman"/>
          <w:szCs w:val="28"/>
          <w:lang w:val="ru-RU"/>
        </w:rPr>
        <w:t>зерттеулерде</w:t>
      </w:r>
      <w:proofErr w:type="spellEnd"/>
      <w:r w:rsidR="006F617B" w:rsidRPr="006F617B">
        <w:rPr>
          <w:rFonts w:cs="Times New Roman"/>
          <w:szCs w:val="28"/>
        </w:rPr>
        <w:t xml:space="preserve"> </w:t>
      </w:r>
      <w:proofErr w:type="spellStart"/>
      <w:r w:rsidR="006F617B" w:rsidRPr="006F617B">
        <w:rPr>
          <w:rFonts w:cs="Times New Roman"/>
          <w:szCs w:val="28"/>
          <w:lang w:val="ru-RU"/>
        </w:rPr>
        <w:t>және</w:t>
      </w:r>
      <w:proofErr w:type="spellEnd"/>
      <w:r w:rsidR="006F617B" w:rsidRPr="006F617B">
        <w:rPr>
          <w:rFonts w:cs="Times New Roman"/>
          <w:szCs w:val="28"/>
        </w:rPr>
        <w:t xml:space="preserve"> </w:t>
      </w:r>
      <w:proofErr w:type="spellStart"/>
      <w:r w:rsidR="006F617B" w:rsidRPr="006F617B">
        <w:rPr>
          <w:rFonts w:cs="Times New Roman"/>
          <w:szCs w:val="28"/>
          <w:lang w:val="ru-RU"/>
        </w:rPr>
        <w:t>басқа</w:t>
      </w:r>
      <w:proofErr w:type="spellEnd"/>
      <w:r w:rsidR="006F617B" w:rsidRPr="006F617B">
        <w:rPr>
          <w:rFonts w:cs="Times New Roman"/>
          <w:szCs w:val="28"/>
        </w:rPr>
        <w:t xml:space="preserve"> </w:t>
      </w:r>
      <w:proofErr w:type="spellStart"/>
      <w:r w:rsidR="006F617B" w:rsidRPr="006F617B">
        <w:rPr>
          <w:rFonts w:cs="Times New Roman"/>
          <w:szCs w:val="28"/>
          <w:lang w:val="ru-RU"/>
        </w:rPr>
        <w:t>салаларда</w:t>
      </w:r>
      <w:proofErr w:type="spellEnd"/>
      <w:r w:rsidR="006F617B" w:rsidRPr="006F617B">
        <w:rPr>
          <w:rFonts w:cs="Times New Roman"/>
          <w:szCs w:val="28"/>
        </w:rPr>
        <w:t xml:space="preserve"> </w:t>
      </w:r>
      <w:proofErr w:type="spellStart"/>
      <w:r w:rsidRPr="005E4FAB">
        <w:rPr>
          <w:rFonts w:cs="Times New Roman"/>
          <w:szCs w:val="28"/>
        </w:rPr>
        <w:t>кеңінен</w:t>
      </w:r>
      <w:proofErr w:type="spellEnd"/>
      <w:r w:rsidRPr="005E4FAB">
        <w:rPr>
          <w:rFonts w:cs="Times New Roman"/>
          <w:szCs w:val="28"/>
        </w:rPr>
        <w:t xml:space="preserve"> </w:t>
      </w:r>
      <w:proofErr w:type="spellStart"/>
      <w:r w:rsidRPr="005E4FAB">
        <w:rPr>
          <w:rFonts w:cs="Times New Roman"/>
          <w:szCs w:val="28"/>
        </w:rPr>
        <w:t>қолданылады</w:t>
      </w:r>
      <w:proofErr w:type="spellEnd"/>
      <w:r w:rsidRPr="005E4FAB">
        <w:rPr>
          <w:rFonts w:cs="Times New Roman"/>
          <w:szCs w:val="28"/>
        </w:rPr>
        <w:t xml:space="preserve">. </w:t>
      </w:r>
    </w:p>
    <w:p w14:paraId="4B8F4B7D" w14:textId="77777777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 w:rsidRPr="005E4FAB">
        <w:rPr>
          <w:rFonts w:cs="Times New Roman"/>
          <w:szCs w:val="28"/>
        </w:rPr>
        <w:t>Мақалада стандарттық үлгілерді әзірлеу мен қолданудың қазіргі жағдайы қарастырылып, олардың өндірісі мен сертификатталуына қойылатын халықаралық талаптар талданады.</w:t>
      </w:r>
    </w:p>
    <w:p w14:paraId="534FDBD1" w14:textId="77777777" w:rsidR="006A4428" w:rsidRPr="00BA5D07" w:rsidRDefault="006A4428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</w:p>
    <w:p w14:paraId="39B0BFDC" w14:textId="77777777" w:rsidR="006A4428" w:rsidRPr="00BA5D07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i/>
          <w:iCs/>
          <w:szCs w:val="28"/>
        </w:rPr>
      </w:pPr>
      <w:proofErr w:type="spellStart"/>
      <w:r w:rsidRPr="006F617B">
        <w:rPr>
          <w:rFonts w:cs="Times New Roman"/>
          <w:b/>
          <w:bCs/>
          <w:i/>
          <w:iCs/>
          <w:szCs w:val="28"/>
          <w:lang w:val="ru-RU"/>
        </w:rPr>
        <w:t>Түйінді</w:t>
      </w:r>
      <w:proofErr w:type="spellEnd"/>
      <w:r w:rsidRPr="00BA5D07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6F617B">
        <w:rPr>
          <w:rFonts w:cs="Times New Roman"/>
          <w:b/>
          <w:bCs/>
          <w:i/>
          <w:iCs/>
          <w:szCs w:val="28"/>
          <w:lang w:val="ru-RU"/>
        </w:rPr>
        <w:t>сөздер</w:t>
      </w:r>
      <w:proofErr w:type="spellEnd"/>
      <w:r w:rsidRPr="00BA5D07">
        <w:rPr>
          <w:rFonts w:cs="Times New Roman"/>
          <w:i/>
          <w:iCs/>
          <w:szCs w:val="28"/>
        </w:rPr>
        <w:t xml:space="preserve">: </w:t>
      </w:r>
      <w:proofErr w:type="spellStart"/>
      <w:r w:rsidRPr="006F617B">
        <w:rPr>
          <w:rFonts w:cs="Times New Roman"/>
          <w:i/>
          <w:iCs/>
          <w:szCs w:val="28"/>
          <w:lang w:val="ru-RU"/>
        </w:rPr>
        <w:t>стандарттық</w:t>
      </w:r>
      <w:proofErr w:type="spellEnd"/>
      <w:r w:rsidRPr="00BA5D07">
        <w:rPr>
          <w:rFonts w:cs="Times New Roman"/>
          <w:i/>
          <w:iCs/>
          <w:szCs w:val="28"/>
        </w:rPr>
        <w:t xml:space="preserve"> </w:t>
      </w:r>
      <w:proofErr w:type="spellStart"/>
      <w:r w:rsidRPr="006F617B">
        <w:rPr>
          <w:rFonts w:cs="Times New Roman"/>
          <w:i/>
          <w:iCs/>
          <w:szCs w:val="28"/>
          <w:lang w:val="ru-RU"/>
        </w:rPr>
        <w:t>үлгілер</w:t>
      </w:r>
      <w:proofErr w:type="spellEnd"/>
      <w:r w:rsidRPr="00BA5D07">
        <w:rPr>
          <w:rFonts w:cs="Times New Roman"/>
          <w:i/>
          <w:iCs/>
          <w:szCs w:val="28"/>
        </w:rPr>
        <w:t xml:space="preserve">, </w:t>
      </w:r>
      <w:r w:rsidRPr="006F617B">
        <w:rPr>
          <w:rFonts w:cs="Times New Roman"/>
          <w:i/>
          <w:iCs/>
          <w:szCs w:val="28"/>
          <w:lang w:val="ru-RU"/>
        </w:rPr>
        <w:t>метрология</w:t>
      </w:r>
      <w:r w:rsidRPr="00BA5D07">
        <w:rPr>
          <w:rFonts w:cs="Times New Roman"/>
          <w:i/>
          <w:iCs/>
          <w:szCs w:val="28"/>
        </w:rPr>
        <w:t xml:space="preserve">, </w:t>
      </w:r>
      <w:r w:rsidRPr="006F617B">
        <w:rPr>
          <w:rFonts w:cs="Times New Roman"/>
          <w:i/>
          <w:iCs/>
          <w:szCs w:val="28"/>
          <w:lang w:val="ru-RU"/>
        </w:rPr>
        <w:t>сапа</w:t>
      </w:r>
      <w:r w:rsidRPr="00BA5D07">
        <w:rPr>
          <w:rFonts w:cs="Times New Roman"/>
          <w:i/>
          <w:iCs/>
          <w:szCs w:val="28"/>
        </w:rPr>
        <w:t xml:space="preserve"> </w:t>
      </w:r>
      <w:proofErr w:type="spellStart"/>
      <w:r w:rsidRPr="006F617B">
        <w:rPr>
          <w:rFonts w:cs="Times New Roman"/>
          <w:i/>
          <w:iCs/>
          <w:szCs w:val="28"/>
          <w:lang w:val="ru-RU"/>
        </w:rPr>
        <w:t>жүйесі</w:t>
      </w:r>
      <w:proofErr w:type="spellEnd"/>
      <w:r w:rsidRPr="00BA5D07">
        <w:rPr>
          <w:rFonts w:cs="Times New Roman"/>
          <w:i/>
          <w:iCs/>
          <w:szCs w:val="28"/>
        </w:rPr>
        <w:t xml:space="preserve">, </w:t>
      </w:r>
      <w:proofErr w:type="spellStart"/>
      <w:r w:rsidRPr="006F617B">
        <w:rPr>
          <w:rFonts w:cs="Times New Roman"/>
          <w:i/>
          <w:iCs/>
          <w:szCs w:val="28"/>
          <w:lang w:val="ru-RU"/>
        </w:rPr>
        <w:t>сертификаттау</w:t>
      </w:r>
      <w:proofErr w:type="spellEnd"/>
      <w:r w:rsidRPr="00BA5D07">
        <w:rPr>
          <w:rFonts w:cs="Times New Roman"/>
          <w:i/>
          <w:iCs/>
          <w:szCs w:val="28"/>
        </w:rPr>
        <w:t xml:space="preserve">, </w:t>
      </w:r>
      <w:proofErr w:type="spellStart"/>
      <w:r w:rsidRPr="006F617B">
        <w:rPr>
          <w:rFonts w:cs="Times New Roman"/>
          <w:i/>
          <w:iCs/>
          <w:szCs w:val="28"/>
          <w:lang w:val="ru-RU"/>
        </w:rPr>
        <w:t>өлшеулерді</w:t>
      </w:r>
      <w:proofErr w:type="spellEnd"/>
      <w:r w:rsidRPr="00BA5D07">
        <w:rPr>
          <w:rFonts w:cs="Times New Roman"/>
          <w:i/>
          <w:iCs/>
          <w:szCs w:val="28"/>
        </w:rPr>
        <w:t xml:space="preserve"> </w:t>
      </w:r>
      <w:proofErr w:type="spellStart"/>
      <w:r w:rsidRPr="006F617B">
        <w:rPr>
          <w:rFonts w:cs="Times New Roman"/>
          <w:i/>
          <w:iCs/>
          <w:szCs w:val="28"/>
          <w:lang w:val="ru-RU"/>
        </w:rPr>
        <w:t>бақылау</w:t>
      </w:r>
      <w:proofErr w:type="spellEnd"/>
      <w:r w:rsidRPr="00BA5D07">
        <w:rPr>
          <w:rFonts w:cs="Times New Roman"/>
          <w:i/>
          <w:iCs/>
          <w:szCs w:val="28"/>
        </w:rPr>
        <w:t>.</w:t>
      </w:r>
    </w:p>
    <w:p w14:paraId="4CBD3A15" w14:textId="77777777" w:rsidR="006A4428" w:rsidRPr="00BA5D07" w:rsidRDefault="006A4428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</w:p>
    <w:p w14:paraId="126A0555" w14:textId="480C1E04" w:rsidR="006A4428" w:rsidRPr="005E4FAB" w:rsidRDefault="00DB0AE5" w:rsidP="000B71BC">
      <w:pPr>
        <w:pStyle w:val="21"/>
        <w:spacing w:before="0" w:line="240" w:lineRule="auto"/>
        <w:ind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E4FAB">
        <w:rPr>
          <w:rFonts w:ascii="Times New Roman" w:hAnsi="Times New Roman" w:cs="Times New Roman"/>
          <w:color w:val="auto"/>
          <w:sz w:val="28"/>
          <w:szCs w:val="28"/>
          <w:lang w:val="ru-RU"/>
        </w:rPr>
        <w:t>Введение</w:t>
      </w:r>
    </w:p>
    <w:p w14:paraId="085B4F38" w14:textId="77777777" w:rsidR="006A4428" w:rsidRPr="005E4FAB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5E4FAB">
        <w:rPr>
          <w:rFonts w:cs="Times New Roman"/>
          <w:szCs w:val="28"/>
          <w:lang w:val="ru-RU"/>
        </w:rPr>
        <w:t xml:space="preserve">Современное развитие науки и промышленности требует высокой точности измерений и достоверности аналитических результатов. </w:t>
      </w:r>
    </w:p>
    <w:p w14:paraId="7C65BFD1" w14:textId="1A38BAFB" w:rsidR="00CB1915" w:rsidRDefault="00373C4C" w:rsidP="000B71BC">
      <w:pPr>
        <w:spacing w:after="0" w:line="240" w:lineRule="auto"/>
        <w:ind w:firstLine="720"/>
        <w:contextualSpacing/>
        <w:jc w:val="both"/>
        <w:rPr>
          <w:lang w:val="ru-RU"/>
        </w:rPr>
      </w:pPr>
      <w:r w:rsidRPr="00373C4C">
        <w:rPr>
          <w:lang w:val="ru-RU"/>
        </w:rPr>
        <w:t>В ряде случаев стандартные образцы являются основой обеспечения единства измерений и используются для обеспечения точности, воспроизводимости и метрологической прослеживаемости результатов измерений. Они применяются при поверке и калибровке средств измерений, реализации методик выполнения измерений, контроле качества аналитических исследований и других метрологических работах.</w:t>
      </w:r>
      <w:r w:rsidRPr="00373C4C">
        <w:rPr>
          <w:lang w:val="ru-RU"/>
        </w:rPr>
        <w:t xml:space="preserve"> </w:t>
      </w:r>
      <w:r w:rsidR="00CB1915" w:rsidRPr="00CB1915">
        <w:rPr>
          <w:lang w:val="ru-RU"/>
        </w:rPr>
        <w:t>Развитие аналитических методов и глобализация научных исследований требуют совершенствования системы производства стандартных образцов и внедрения современных систем менеджмента качества.</w:t>
      </w:r>
    </w:p>
    <w:p w14:paraId="568D0C8E" w14:textId="77777777" w:rsidR="00373C4C" w:rsidRDefault="00373C4C" w:rsidP="000B71BC">
      <w:pPr>
        <w:spacing w:after="0" w:line="240" w:lineRule="auto"/>
        <w:ind w:firstLine="720"/>
        <w:contextualSpacing/>
        <w:jc w:val="both"/>
        <w:rPr>
          <w:lang w:val="ru-RU"/>
        </w:rPr>
      </w:pPr>
      <w:r w:rsidRPr="00373C4C">
        <w:rPr>
          <w:lang w:val="ru-RU"/>
        </w:rPr>
        <w:t xml:space="preserve">В ходе анализа международных стандартов, стандартов Республики Казахстан и рекомендаций в области системы качества производства стандартных образцов выделяются основные этапы их жизненного цикла: подготовка материала, исследование однородности и стабильности материала стандартного образца, его аттестация, реализация и </w:t>
      </w:r>
      <w:proofErr w:type="spellStart"/>
      <w:r w:rsidRPr="00373C4C">
        <w:rPr>
          <w:lang w:val="ru-RU"/>
        </w:rPr>
        <w:t>постреализационный</w:t>
      </w:r>
      <w:proofErr w:type="spellEnd"/>
      <w:r w:rsidRPr="00373C4C">
        <w:rPr>
          <w:lang w:val="ru-RU"/>
        </w:rPr>
        <w:t xml:space="preserve"> этап, включая мониторинг стабильности в процессе применения.</w:t>
      </w:r>
      <w:r w:rsidRPr="00373C4C">
        <w:rPr>
          <w:lang w:val="ru-RU"/>
        </w:rPr>
        <w:t xml:space="preserve"> </w:t>
      </w:r>
    </w:p>
    <w:p w14:paraId="6D160B95" w14:textId="575BBAE3" w:rsidR="00BF62A8" w:rsidRPr="00373C4C" w:rsidRDefault="00373C4C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373C4C">
        <w:rPr>
          <w:lang w:val="ru-RU"/>
        </w:rPr>
        <w:t>В современных условиях в производстве стандартных образцов на первый план выходят такие направления развития систем качества, как цифровизация метрологических процессов, совершенствование процедур аттестации и развитие международного сотрудничества между научными институтами и производителями стандартных образцов.</w:t>
      </w:r>
    </w:p>
    <w:p w14:paraId="501F3CA1" w14:textId="3766E568" w:rsidR="003636EC" w:rsidRPr="00373C4C" w:rsidRDefault="00373C4C" w:rsidP="000B71BC">
      <w:pPr>
        <w:spacing w:after="0" w:line="240" w:lineRule="auto"/>
        <w:ind w:firstLine="720"/>
        <w:contextualSpacing/>
        <w:jc w:val="both"/>
        <w:rPr>
          <w:lang w:val="ru-RU"/>
        </w:rPr>
      </w:pPr>
      <w:r w:rsidRPr="00373C4C">
        <w:rPr>
          <w:lang w:val="ru-RU"/>
        </w:rPr>
        <w:t xml:space="preserve">В условиях развития высокоточных аналитических и количественных методов измерений возрастает значение стандартных образцов как инструмента обеспечения метрологической прослеживаемости результатов измерений и как элемента глобальной метрологической инфраструктуры. Это подтверждается рядом научных исследований, например работами </w:t>
      </w:r>
      <w:r w:rsidRPr="00373C4C">
        <w:t>Thompson</w:t>
      </w:r>
      <w:r w:rsidRPr="00373C4C">
        <w:rPr>
          <w:lang w:val="ru-RU"/>
        </w:rPr>
        <w:t xml:space="preserve"> (2011)</w:t>
      </w:r>
      <w:r w:rsidR="006724D2">
        <w:rPr>
          <w:lang w:val="ru-RU"/>
        </w:rPr>
        <w:t xml:space="preserve"> </w:t>
      </w:r>
      <w:r w:rsidR="006724D2" w:rsidRPr="006724D2">
        <w:rPr>
          <w:lang w:val="ru-RU"/>
        </w:rPr>
        <w:t>[1]</w:t>
      </w:r>
      <w:r w:rsidRPr="00373C4C">
        <w:rPr>
          <w:lang w:val="ru-RU"/>
        </w:rPr>
        <w:t xml:space="preserve"> и </w:t>
      </w:r>
      <w:r w:rsidRPr="00373C4C">
        <w:t>Magnusson</w:t>
      </w:r>
      <w:r w:rsidRPr="00373C4C">
        <w:rPr>
          <w:lang w:val="ru-RU"/>
        </w:rPr>
        <w:t xml:space="preserve"> (2014)</w:t>
      </w:r>
      <w:r w:rsidR="006724D2" w:rsidRPr="006724D2">
        <w:rPr>
          <w:lang w:val="ru-RU"/>
        </w:rPr>
        <w:t xml:space="preserve"> </w:t>
      </w:r>
      <w:r w:rsidR="006724D2" w:rsidRPr="006724D2">
        <w:rPr>
          <w:lang w:val="ru-RU"/>
        </w:rPr>
        <w:t>[</w:t>
      </w:r>
      <w:r w:rsidR="006724D2" w:rsidRPr="006724D2">
        <w:rPr>
          <w:lang w:val="ru-RU"/>
        </w:rPr>
        <w:t>2</w:t>
      </w:r>
      <w:r w:rsidR="006724D2" w:rsidRPr="006724D2">
        <w:rPr>
          <w:lang w:val="ru-RU"/>
        </w:rPr>
        <w:t>]</w:t>
      </w:r>
      <w:r w:rsidRPr="00373C4C">
        <w:rPr>
          <w:lang w:val="ru-RU"/>
        </w:rPr>
        <w:t>, в которых рассматриваются вопросы обеспечения качества аналитических измерений и роль стандартных образцов в обеспечении точности измерени</w:t>
      </w:r>
      <w:r>
        <w:rPr>
          <w:lang w:val="ru-RU"/>
        </w:rPr>
        <w:t>й.</w:t>
      </w:r>
    </w:p>
    <w:p w14:paraId="602A1968" w14:textId="07780688" w:rsidR="00F12645" w:rsidRPr="00373C4C" w:rsidRDefault="00F12645" w:rsidP="000B71BC">
      <w:pPr>
        <w:spacing w:after="0" w:line="240" w:lineRule="auto"/>
        <w:ind w:firstLine="720"/>
        <w:contextualSpacing/>
        <w:jc w:val="both"/>
        <w:rPr>
          <w:lang w:val="ru-RU"/>
        </w:rPr>
      </w:pPr>
      <w:r>
        <w:rPr>
          <w:lang w:val="ru-RU"/>
        </w:rPr>
        <w:t xml:space="preserve">Исходя из вышесказанного, возникает необходимость в </w:t>
      </w:r>
      <w:r w:rsidR="00BF62A8">
        <w:rPr>
          <w:lang w:val="ru-RU"/>
        </w:rPr>
        <w:t xml:space="preserve"> </w:t>
      </w:r>
      <w:r w:rsidR="00BF62A8" w:rsidRPr="00BF62A8">
        <w:rPr>
          <w:lang w:val="ru-RU"/>
        </w:rPr>
        <w:t>совершенствовани</w:t>
      </w:r>
      <w:r>
        <w:rPr>
          <w:lang w:val="ru-RU"/>
        </w:rPr>
        <w:t>и</w:t>
      </w:r>
      <w:r w:rsidR="00BF62A8" w:rsidRPr="00BF62A8">
        <w:rPr>
          <w:lang w:val="ru-RU"/>
        </w:rPr>
        <w:t xml:space="preserve"> системы производства стандартных образцов, внедрения </w:t>
      </w:r>
      <w:r w:rsidR="00BF62A8" w:rsidRPr="00BF62A8">
        <w:rPr>
          <w:lang w:val="ru-RU"/>
        </w:rPr>
        <w:lastRenderedPageBreak/>
        <w:t>современных методов оценки неопределенности и развития систем менеджмента качества</w:t>
      </w:r>
      <w:r>
        <w:rPr>
          <w:lang w:val="ru-RU"/>
        </w:rPr>
        <w:t xml:space="preserve"> в глобальном масштабе</w:t>
      </w:r>
      <w:r w:rsidR="00BF62A8" w:rsidRPr="00BF62A8">
        <w:rPr>
          <w:lang w:val="ru-RU"/>
        </w:rPr>
        <w:t>.</w:t>
      </w:r>
      <w:r>
        <w:rPr>
          <w:lang w:val="ru-RU"/>
        </w:rPr>
        <w:t xml:space="preserve"> </w:t>
      </w:r>
      <w:r w:rsidR="00373C4C" w:rsidRPr="00373C4C">
        <w:rPr>
          <w:lang w:val="ru-RU"/>
        </w:rPr>
        <w:t>В связи с этим проведен анализ современного состояния производства стандартных образцов и определены перспективные направления развития системы качества.</w:t>
      </w:r>
    </w:p>
    <w:p w14:paraId="0DFC6E92" w14:textId="748042F1" w:rsidR="006A4428" w:rsidRPr="005E4FAB" w:rsidRDefault="00F12645" w:rsidP="000B71BC">
      <w:pPr>
        <w:pStyle w:val="21"/>
        <w:spacing w:before="0" w:line="240" w:lineRule="auto"/>
        <w:ind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Разработка стандартных образцов</w:t>
      </w:r>
    </w:p>
    <w:p w14:paraId="2725661D" w14:textId="77777777" w:rsidR="00373C4C" w:rsidRDefault="00373C4C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373C4C">
        <w:rPr>
          <w:rFonts w:cs="Times New Roman"/>
          <w:szCs w:val="28"/>
          <w:lang w:val="ru-RU"/>
        </w:rPr>
        <w:t>Разработка стандартных образцов осуществляется специализированными метрологическими организациями, научными центрами и производителями при взаимодействии с метрологическими институтами.</w:t>
      </w:r>
      <w:r w:rsidRPr="00373C4C">
        <w:rPr>
          <w:rFonts w:cs="Times New Roman"/>
          <w:szCs w:val="28"/>
          <w:lang w:val="ru-RU"/>
        </w:rPr>
        <w:t xml:space="preserve"> </w:t>
      </w:r>
    </w:p>
    <w:p w14:paraId="49755E0F" w14:textId="535D9E4C" w:rsidR="00F12645" w:rsidRDefault="00DB0AE5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5E4FAB">
        <w:rPr>
          <w:rFonts w:cs="Times New Roman"/>
          <w:szCs w:val="28"/>
          <w:lang w:val="ru-RU"/>
        </w:rPr>
        <w:t>Процесс</w:t>
      </w:r>
      <w:r w:rsidR="00F12645">
        <w:rPr>
          <w:rFonts w:cs="Times New Roman"/>
          <w:szCs w:val="28"/>
          <w:lang w:val="ru-RU"/>
        </w:rPr>
        <w:t xml:space="preserve"> разработки </w:t>
      </w:r>
      <w:r w:rsidRPr="005E4FAB">
        <w:rPr>
          <w:rFonts w:cs="Times New Roman"/>
          <w:szCs w:val="28"/>
          <w:lang w:val="ru-RU"/>
        </w:rPr>
        <w:t xml:space="preserve">включает </w:t>
      </w:r>
      <w:r w:rsidR="00373C4C">
        <w:rPr>
          <w:rFonts w:cs="Times New Roman"/>
          <w:szCs w:val="28"/>
          <w:lang w:val="ru-RU"/>
        </w:rPr>
        <w:t>следующие этапы:</w:t>
      </w:r>
    </w:p>
    <w:p w14:paraId="3EB74132" w14:textId="77777777" w:rsidR="00A13984" w:rsidRPr="00A13984" w:rsidRDefault="00A13984" w:rsidP="00A13984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A13984">
        <w:rPr>
          <w:rFonts w:cs="Times New Roman"/>
          <w:szCs w:val="28"/>
          <w:lang w:val="ru-RU"/>
        </w:rPr>
        <w:t>- выбор материала;</w:t>
      </w:r>
    </w:p>
    <w:p w14:paraId="174CFA40" w14:textId="77777777" w:rsidR="00A13984" w:rsidRPr="00A13984" w:rsidRDefault="00A13984" w:rsidP="00A13984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A13984">
        <w:rPr>
          <w:rFonts w:cs="Times New Roman"/>
          <w:szCs w:val="28"/>
          <w:lang w:val="ru-RU"/>
        </w:rPr>
        <w:t>- подготовка материала;</w:t>
      </w:r>
    </w:p>
    <w:p w14:paraId="7F292FFB" w14:textId="77777777" w:rsidR="00A13984" w:rsidRPr="00A13984" w:rsidRDefault="00A13984" w:rsidP="00A13984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A13984">
        <w:rPr>
          <w:rFonts w:cs="Times New Roman"/>
          <w:szCs w:val="28"/>
          <w:lang w:val="ru-RU"/>
        </w:rPr>
        <w:t>- проведение экспериментальных исследований;</w:t>
      </w:r>
    </w:p>
    <w:p w14:paraId="6A229C01" w14:textId="77777777" w:rsidR="00A13984" w:rsidRPr="00A13984" w:rsidRDefault="00A13984" w:rsidP="00A13984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A13984">
        <w:rPr>
          <w:rFonts w:cs="Times New Roman"/>
          <w:szCs w:val="28"/>
          <w:lang w:val="ru-RU"/>
        </w:rPr>
        <w:t>- статистическая обработка результатов;</w:t>
      </w:r>
    </w:p>
    <w:p w14:paraId="75723845" w14:textId="77777777" w:rsidR="00A13984" w:rsidRDefault="00A13984" w:rsidP="00A13984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A13984">
        <w:rPr>
          <w:rFonts w:cs="Times New Roman"/>
          <w:szCs w:val="28"/>
          <w:lang w:val="ru-RU"/>
        </w:rPr>
        <w:t>- утверждение типа стандартного образца.</w:t>
      </w:r>
    </w:p>
    <w:p w14:paraId="77BE3742" w14:textId="77777777" w:rsidR="00510D9C" w:rsidRDefault="00510D9C" w:rsidP="00A13984">
      <w:pPr>
        <w:spacing w:after="0" w:line="240" w:lineRule="auto"/>
        <w:ind w:firstLine="720"/>
        <w:contextualSpacing/>
        <w:jc w:val="both"/>
        <w:rPr>
          <w:lang w:val="ru-RU"/>
        </w:rPr>
      </w:pPr>
      <w:r w:rsidRPr="00510D9C">
        <w:rPr>
          <w:lang w:val="ru-RU"/>
        </w:rPr>
        <w:t>На этапе экспериментальных исследований важным элементом является оценка неопределенности аттестованных значений стандартных образцов. Она осуществляется на основе оценки однородности и стабильности материала стандартного образца.</w:t>
      </w:r>
      <w:r w:rsidRPr="00510D9C">
        <w:rPr>
          <w:lang w:val="ru-RU"/>
        </w:rPr>
        <w:t xml:space="preserve"> </w:t>
      </w:r>
    </w:p>
    <w:p w14:paraId="55672B7D" w14:textId="5FFBFF0C" w:rsidR="00510D9C" w:rsidRPr="00510D9C" w:rsidRDefault="00510D9C" w:rsidP="00A13984">
      <w:pPr>
        <w:spacing w:after="0" w:line="240" w:lineRule="auto"/>
        <w:ind w:firstLine="720"/>
        <w:contextualSpacing/>
        <w:jc w:val="both"/>
        <w:rPr>
          <w:lang w:val="ru-RU"/>
        </w:rPr>
      </w:pPr>
      <w:r w:rsidRPr="00510D9C">
        <w:rPr>
          <w:lang w:val="ru-RU"/>
        </w:rPr>
        <w:t xml:space="preserve">В этой связи в научных исследованиях организаций </w:t>
      </w:r>
      <w:proofErr w:type="spellStart"/>
      <w:r w:rsidRPr="00510D9C">
        <w:t>Eurachem</w:t>
      </w:r>
      <w:proofErr w:type="spellEnd"/>
      <w:r w:rsidRPr="00510D9C">
        <w:rPr>
          <w:lang w:val="ru-RU"/>
        </w:rPr>
        <w:t xml:space="preserve"> и </w:t>
      </w:r>
      <w:r w:rsidRPr="00510D9C">
        <w:t>BIPM</w:t>
      </w:r>
      <w:r w:rsidRPr="00510D9C">
        <w:rPr>
          <w:lang w:val="ru-RU"/>
        </w:rPr>
        <w:t xml:space="preserve"> особое внимание уделяется внедрению современных статистических методов обработки данных и совершенствованию подходов к оценке неопределенности измерений.</w:t>
      </w:r>
    </w:p>
    <w:p w14:paraId="4F9C213B" w14:textId="6D7BF898" w:rsidR="006A4428" w:rsidRPr="005E4FAB" w:rsidRDefault="00DB0AE5" w:rsidP="000B71BC">
      <w:pPr>
        <w:pStyle w:val="21"/>
        <w:spacing w:before="0" w:line="240" w:lineRule="auto"/>
        <w:ind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E4FAB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Pr="005E4FAB">
        <w:rPr>
          <w:rFonts w:ascii="Times New Roman" w:hAnsi="Times New Roman" w:cs="Times New Roman"/>
          <w:color w:val="auto"/>
          <w:sz w:val="28"/>
          <w:szCs w:val="28"/>
          <w:lang w:val="ru-RU"/>
        </w:rPr>
        <w:t>истема качества производства</w:t>
      </w:r>
      <w:r w:rsidR="003636E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стандартных образцов</w:t>
      </w:r>
    </w:p>
    <w:p w14:paraId="34E27A99" w14:textId="06AA72F1" w:rsidR="00057264" w:rsidRPr="00057264" w:rsidRDefault="00057264" w:rsidP="00057264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057264">
        <w:rPr>
          <w:rFonts w:cs="Times New Roman"/>
          <w:szCs w:val="28"/>
          <w:lang w:val="ru-RU"/>
        </w:rPr>
        <w:t xml:space="preserve">Международные требования к производству стандартных образцов определяются рядом нормативных документов и стандартов. Наиболее важным из них является международный стандарт </w:t>
      </w:r>
      <w:proofErr w:type="spellStart"/>
      <w:r w:rsidRPr="00057264">
        <w:rPr>
          <w:rFonts w:cs="Times New Roman"/>
          <w:szCs w:val="28"/>
          <w:lang w:val="ru-RU"/>
        </w:rPr>
        <w:t>ISO</w:t>
      </w:r>
      <w:proofErr w:type="spellEnd"/>
      <w:r w:rsidRPr="00057264">
        <w:rPr>
          <w:rFonts w:cs="Times New Roman"/>
          <w:szCs w:val="28"/>
          <w:lang w:val="ru-RU"/>
        </w:rPr>
        <w:t xml:space="preserve"> 17034</w:t>
      </w:r>
      <w:r w:rsidR="006724D2" w:rsidRPr="006724D2">
        <w:rPr>
          <w:rFonts w:cs="Times New Roman"/>
          <w:szCs w:val="28"/>
          <w:lang w:val="ru-RU"/>
        </w:rPr>
        <w:t xml:space="preserve"> </w:t>
      </w:r>
      <w:r w:rsidR="006724D2" w:rsidRPr="006724D2">
        <w:rPr>
          <w:lang w:val="ru-RU"/>
        </w:rPr>
        <w:t>[</w:t>
      </w:r>
      <w:r w:rsidR="006724D2" w:rsidRPr="006724D2">
        <w:rPr>
          <w:lang w:val="ru-RU"/>
        </w:rPr>
        <w:t>3</w:t>
      </w:r>
      <w:r w:rsidR="006724D2" w:rsidRPr="006724D2">
        <w:rPr>
          <w:lang w:val="ru-RU"/>
        </w:rPr>
        <w:t>]</w:t>
      </w:r>
      <w:r w:rsidRPr="00057264">
        <w:rPr>
          <w:rFonts w:cs="Times New Roman"/>
          <w:szCs w:val="28"/>
          <w:lang w:val="ru-RU"/>
        </w:rPr>
        <w:t>, устанавливающий общие требования к компетентности производителей стандартных образцов и обеспечению качества их производства.</w:t>
      </w:r>
    </w:p>
    <w:p w14:paraId="6F85FF58" w14:textId="2C67F71B" w:rsidR="00057264" w:rsidRPr="00057264" w:rsidRDefault="00057264" w:rsidP="00057264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057264">
        <w:rPr>
          <w:rFonts w:cs="Times New Roman"/>
          <w:szCs w:val="28"/>
          <w:lang w:val="ru-RU"/>
        </w:rPr>
        <w:t xml:space="preserve">Согласно требованиям </w:t>
      </w:r>
      <w:proofErr w:type="spellStart"/>
      <w:r w:rsidRPr="00057264">
        <w:rPr>
          <w:rFonts w:cs="Times New Roman"/>
          <w:szCs w:val="28"/>
          <w:lang w:val="ru-RU"/>
        </w:rPr>
        <w:t>ISO</w:t>
      </w:r>
      <w:proofErr w:type="spellEnd"/>
      <w:r w:rsidRPr="00057264">
        <w:rPr>
          <w:rFonts w:cs="Times New Roman"/>
          <w:szCs w:val="28"/>
          <w:lang w:val="ru-RU"/>
        </w:rPr>
        <w:t xml:space="preserve"> 17034</w:t>
      </w:r>
      <w:r w:rsidR="006724D2" w:rsidRPr="006724D2">
        <w:rPr>
          <w:rFonts w:cs="Times New Roman"/>
          <w:szCs w:val="28"/>
          <w:lang w:val="ru-RU"/>
        </w:rPr>
        <w:t xml:space="preserve"> </w:t>
      </w:r>
      <w:r w:rsidR="006724D2" w:rsidRPr="006724D2">
        <w:rPr>
          <w:lang w:val="ru-RU"/>
        </w:rPr>
        <w:t>[3]</w:t>
      </w:r>
      <w:r w:rsidRPr="00057264">
        <w:rPr>
          <w:rFonts w:cs="Times New Roman"/>
          <w:szCs w:val="28"/>
          <w:lang w:val="ru-RU"/>
        </w:rPr>
        <w:t xml:space="preserve"> система производства стандартных образцов включает несколько основных этапов, представленных на рисунке 1.</w:t>
      </w:r>
    </w:p>
    <w:p w14:paraId="2C2F9AC1" w14:textId="77777777" w:rsidR="00BA5D07" w:rsidRDefault="00BA5D07" w:rsidP="00BA5D07">
      <w:pPr>
        <w:spacing w:after="0" w:line="240" w:lineRule="auto"/>
        <w:ind w:firstLine="720"/>
        <w:contextualSpacing/>
        <w:jc w:val="both"/>
        <w:rPr>
          <w:rFonts w:cs="Times New Roman"/>
          <w:b/>
          <w:bCs/>
          <w:szCs w:val="28"/>
          <w:lang w:val="ru-RU"/>
        </w:rPr>
      </w:pPr>
    </w:p>
    <w:p w14:paraId="4645202C" w14:textId="09398F2D" w:rsidR="00BA5D07" w:rsidRDefault="00BA5D07" w:rsidP="000644F8">
      <w:pPr>
        <w:spacing w:after="0" w:line="240" w:lineRule="auto"/>
        <w:ind w:firstLine="720"/>
        <w:contextualSpacing/>
        <w:jc w:val="center"/>
        <w:rPr>
          <w:rFonts w:cs="Times New Roman"/>
          <w:b/>
          <w:bCs/>
          <w:szCs w:val="28"/>
          <w:lang w:val="ru-RU"/>
        </w:rPr>
      </w:pPr>
      <w:r>
        <w:rPr>
          <w:rFonts w:cs="Times New Roman"/>
          <w:b/>
          <w:bCs/>
          <w:noProof/>
          <w:szCs w:val="28"/>
          <w:lang w:val="ru-RU"/>
        </w:rPr>
        <w:lastRenderedPageBreak/>
        <mc:AlternateContent>
          <mc:Choice Requires="wpg">
            <w:drawing>
              <wp:inline distT="0" distB="0" distL="0" distR="0" wp14:anchorId="003670D1" wp14:editId="28DBF4D1">
                <wp:extent cx="4844412" cy="3429000"/>
                <wp:effectExtent l="57150" t="38100" r="90170" b="95250"/>
                <wp:docPr id="1535760883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4412" cy="3429000"/>
                          <a:chOff x="0" y="0"/>
                          <a:chExt cx="4844412" cy="3429000"/>
                        </a:xfrm>
                      </wpg:grpSpPr>
                      <wps:wsp>
                        <wps:cNvPr id="564164066" name="Стрелка: вниз 1"/>
                        <wps:cNvSpPr/>
                        <wps:spPr>
                          <a:xfrm>
                            <a:off x="38100" y="0"/>
                            <a:ext cx="4796155" cy="47625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150910" w14:textId="6606D4BA" w:rsidR="00BA5D07" w:rsidRDefault="00BA5D07" w:rsidP="00BA5D07">
                              <w:pPr>
                                <w:jc w:val="center"/>
                              </w:pPr>
                              <w:r w:rsidRPr="00BA5D07"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t>Исходное сырье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508342" name="Стрелка: вниз 1"/>
                        <wps:cNvSpPr/>
                        <wps:spPr>
                          <a:xfrm>
                            <a:off x="19050" y="504825"/>
                            <a:ext cx="4815205" cy="47625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838C01" w14:textId="596F4434" w:rsidR="00BA5D07" w:rsidRDefault="00BA5D07" w:rsidP="00BA5D07">
                              <w:pPr>
                                <w:jc w:val="center"/>
                              </w:pPr>
                              <w:r w:rsidRPr="00BA5D07"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t>Подготовка материала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218692" name="Стрелка: вниз 1"/>
                        <wps:cNvSpPr/>
                        <wps:spPr>
                          <a:xfrm>
                            <a:off x="28575" y="1000125"/>
                            <a:ext cx="4815837" cy="476671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30EC71" w14:textId="1AE22BE6" w:rsidR="00BA5D07" w:rsidRDefault="00BA5D07" w:rsidP="00BA5D07">
                              <w:pPr>
                                <w:jc w:val="center"/>
                              </w:pPr>
                              <w:r w:rsidRPr="00BA5D07"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t>Исследование однородности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043062" name="Стрелка: вниз 1"/>
                        <wps:cNvSpPr/>
                        <wps:spPr>
                          <a:xfrm>
                            <a:off x="19050" y="1485900"/>
                            <a:ext cx="4815837" cy="476671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8E9233" w14:textId="38D650E7" w:rsidR="00BA5D07" w:rsidRDefault="00BA5D07" w:rsidP="00BA5D07">
                              <w:pPr>
                                <w:jc w:val="center"/>
                              </w:pPr>
                              <w:r w:rsidRPr="00BA5D07"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t>Исследование стабильности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304710" name="Стрелка: вниз 1"/>
                        <wps:cNvSpPr/>
                        <wps:spPr>
                          <a:xfrm>
                            <a:off x="0" y="1962150"/>
                            <a:ext cx="4815205" cy="504825"/>
                          </a:xfrm>
                          <a:prstGeom prst="downArrow">
                            <a:avLst>
                              <a:gd name="adj1" fmla="val 57912"/>
                              <a:gd name="adj2" fmla="val 50000"/>
                            </a:avLst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E91450" w14:textId="0B8421C3" w:rsidR="00BA5D07" w:rsidRDefault="00BA5D07" w:rsidP="00BA5D07">
                              <w:pPr>
                                <w:ind w:right="-191" w:hanging="284"/>
                                <w:jc w:val="center"/>
                              </w:pPr>
                              <w:r w:rsidRPr="00BA5D07"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t>Аттестация стандартного образца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7706543" name="Стрелка: вниз 1"/>
                        <wps:cNvSpPr/>
                        <wps:spPr>
                          <a:xfrm>
                            <a:off x="0" y="2476500"/>
                            <a:ext cx="4815837" cy="476671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2DA528" w14:textId="7C2DE130" w:rsidR="00BA5D07" w:rsidRDefault="00BA5D07" w:rsidP="00BA5D07">
                              <w:pPr>
                                <w:jc w:val="center"/>
                              </w:pPr>
                              <w:r w:rsidRPr="00BA5D07"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t>Выпуск сертификата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491253" name="Стрелка: вниз 1"/>
                        <wps:cNvSpPr/>
                        <wps:spPr>
                          <a:xfrm>
                            <a:off x="19050" y="2952750"/>
                            <a:ext cx="4815205" cy="476250"/>
                          </a:xfrm>
                          <a:prstGeom prst="downArrow">
                            <a:avLst>
                              <a:gd name="adj1" fmla="val 55539"/>
                              <a:gd name="adj2" fmla="val 50000"/>
                            </a:avLst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133907" w14:textId="708D4B5F" w:rsidR="00BA5D07" w:rsidRDefault="00BA5D07" w:rsidP="00BA5D07">
                              <w:pPr>
                                <w:jc w:val="center"/>
                              </w:pPr>
                              <w:r w:rsidRPr="00BA5D07"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t>Распространение и применение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670D1" id="Группа 4" o:spid="_x0000_s1026" style="width:381.45pt;height:270pt;mso-position-horizontal-relative:char;mso-position-vertical-relative:line" coordsize="48444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: вниз 1" o:spid="_x0000_s1027" type="#_x0000_t67" style="position:absolute;left:381;width:47961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" adj="10800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67150910" w14:textId="6606D4BA" w:rsidR="00BA5D07" w:rsidRDefault="00BA5D07" w:rsidP="00BA5D07">
                        <w:pPr>
                          <w:jc w:val="center"/>
                        </w:pPr>
                        <w:r w:rsidRPr="00BA5D07">
                          <w:rPr>
                            <w:rFonts w:cs="Times New Roman"/>
                            <w:szCs w:val="28"/>
                            <w:lang w:val="ru-RU"/>
                          </w:rPr>
                          <w:t>Исходное сырье</w:t>
                        </w:r>
                      </w:p>
                    </w:txbxContent>
                  </v:textbox>
                </v:shape>
                <v:shape id="Стрелка: вниз 1" o:spid="_x0000_s1028" type="#_x0000_t67" style="position:absolute;left:190;top:5048;width:48152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" adj="10800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3A838C01" w14:textId="596F4434" w:rsidR="00BA5D07" w:rsidRDefault="00BA5D07" w:rsidP="00BA5D07">
                        <w:pPr>
                          <w:jc w:val="center"/>
                        </w:pPr>
                        <w:r w:rsidRPr="00BA5D07">
                          <w:rPr>
                            <w:rFonts w:cs="Times New Roman"/>
                            <w:szCs w:val="28"/>
                            <w:lang w:val="ru-RU"/>
                          </w:rPr>
                          <w:t>Подготовка материала</w:t>
                        </w:r>
                      </w:p>
                    </w:txbxContent>
                  </v:textbox>
                </v:shape>
                <v:shape id="Стрелка: вниз 1" o:spid="_x0000_s1029" type="#_x0000_t67" style="position:absolute;left:285;top:10001;width:48159;height:47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" adj="10800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1830EC71" w14:textId="1AE22BE6" w:rsidR="00BA5D07" w:rsidRDefault="00BA5D07" w:rsidP="00BA5D07">
                        <w:pPr>
                          <w:jc w:val="center"/>
                        </w:pPr>
                        <w:r w:rsidRPr="00BA5D07">
                          <w:rPr>
                            <w:rFonts w:cs="Times New Roman"/>
                            <w:szCs w:val="28"/>
                            <w:lang w:val="ru-RU"/>
                          </w:rPr>
                          <w:t>Исследование однородности</w:t>
                        </w:r>
                      </w:p>
                    </w:txbxContent>
                  </v:textbox>
                </v:shape>
                <v:shape id="Стрелка: вниз 1" o:spid="_x0000_s1030" type="#_x0000_t67" style="position:absolute;left:190;top:14859;width:48158;height:47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" adj="10800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1E8E9233" w14:textId="38D650E7" w:rsidR="00BA5D07" w:rsidRDefault="00BA5D07" w:rsidP="00BA5D07">
                        <w:pPr>
                          <w:jc w:val="center"/>
                        </w:pPr>
                        <w:r w:rsidRPr="00BA5D07">
                          <w:rPr>
                            <w:rFonts w:cs="Times New Roman"/>
                            <w:szCs w:val="28"/>
                            <w:lang w:val="ru-RU"/>
                          </w:rPr>
                          <w:t>Исследование стабильности</w:t>
                        </w:r>
                      </w:p>
                    </w:txbxContent>
                  </v:textbox>
                </v:shape>
                <v:shape id="Стрелка: вниз 1" o:spid="_x0000_s1031" type="#_x0000_t67" style="position:absolute;top:19621;width:48152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" adj="10800,4546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21E91450" w14:textId="0B8421C3" w:rsidR="00BA5D07" w:rsidRDefault="00BA5D07" w:rsidP="00BA5D07">
                        <w:pPr>
                          <w:ind w:right="-191" w:hanging="284"/>
                          <w:jc w:val="center"/>
                        </w:pPr>
                        <w:r w:rsidRPr="00BA5D07">
                          <w:rPr>
                            <w:rFonts w:cs="Times New Roman"/>
                            <w:szCs w:val="28"/>
                            <w:lang w:val="ru-RU"/>
                          </w:rPr>
                          <w:t>Аттестация стандартного образца</w:t>
                        </w:r>
                      </w:p>
                    </w:txbxContent>
                  </v:textbox>
                </v:shape>
                <v:shape id="Стрелка: вниз 1" o:spid="_x0000_s1032" type="#_x0000_t67" style="position:absolute;top:24765;width:48158;height:47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" adj="10800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2D2DA528" w14:textId="7C2DE130" w:rsidR="00BA5D07" w:rsidRDefault="00BA5D07" w:rsidP="00BA5D07">
                        <w:pPr>
                          <w:jc w:val="center"/>
                        </w:pPr>
                        <w:r w:rsidRPr="00BA5D07">
                          <w:rPr>
                            <w:rFonts w:cs="Times New Roman"/>
                            <w:szCs w:val="28"/>
                            <w:lang w:val="ru-RU"/>
                          </w:rPr>
                          <w:t>Выпуск сертификата</w:t>
                        </w:r>
                      </w:p>
                    </w:txbxContent>
                  </v:textbox>
                </v:shape>
                <v:shape id="Стрелка: вниз 1" o:spid="_x0000_s1033" type="#_x0000_t67" style="position:absolute;left:190;top:29527;width:48152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" adj="10800,4802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14:paraId="49133907" w14:textId="708D4B5F" w:rsidR="00BA5D07" w:rsidRDefault="00BA5D07" w:rsidP="00BA5D07">
                        <w:pPr>
                          <w:jc w:val="center"/>
                        </w:pPr>
                        <w:r w:rsidRPr="00BA5D07">
                          <w:rPr>
                            <w:rFonts w:cs="Times New Roman"/>
                            <w:szCs w:val="28"/>
                            <w:lang w:val="ru-RU"/>
                          </w:rPr>
                          <w:t>Распространение и применение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0364DC" w14:textId="77777777" w:rsidR="000644F8" w:rsidRDefault="000644F8" w:rsidP="00BA5D07">
      <w:pPr>
        <w:spacing w:after="0" w:line="240" w:lineRule="auto"/>
        <w:ind w:firstLine="720"/>
        <w:contextualSpacing/>
        <w:jc w:val="both"/>
        <w:rPr>
          <w:rFonts w:cs="Times New Roman"/>
          <w:b/>
          <w:bCs/>
          <w:szCs w:val="28"/>
          <w:lang w:val="ru-RU"/>
        </w:rPr>
      </w:pPr>
    </w:p>
    <w:p w14:paraId="23D4FA1C" w14:textId="29D46A6B" w:rsidR="00BA5D07" w:rsidRPr="00BA5D07" w:rsidRDefault="00BA5D07" w:rsidP="000644F8">
      <w:pPr>
        <w:spacing w:after="0" w:line="240" w:lineRule="auto"/>
        <w:ind w:firstLine="720"/>
        <w:contextualSpacing/>
        <w:jc w:val="center"/>
        <w:rPr>
          <w:rFonts w:cs="Times New Roman"/>
          <w:szCs w:val="28"/>
          <w:lang w:val="ru-RU"/>
        </w:rPr>
      </w:pPr>
      <w:r w:rsidRPr="00BA5D07">
        <w:rPr>
          <w:rFonts w:cs="Times New Roman"/>
          <w:b/>
          <w:bCs/>
          <w:szCs w:val="28"/>
          <w:lang w:val="ru-RU"/>
        </w:rPr>
        <w:t>Рисунок 1 – Система производства стандартных образцов</w:t>
      </w:r>
    </w:p>
    <w:p w14:paraId="0428FDE6" w14:textId="77777777" w:rsidR="00BA5D07" w:rsidRDefault="00BA5D07" w:rsidP="00BA5D07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</w:p>
    <w:p w14:paraId="5A194A0F" w14:textId="03DE59D5" w:rsidR="00BA5D07" w:rsidRPr="00BA5D07" w:rsidRDefault="00BA5D07" w:rsidP="00BA5D07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BA5D07">
        <w:rPr>
          <w:rFonts w:cs="Times New Roman"/>
          <w:szCs w:val="28"/>
          <w:lang w:val="ru-RU"/>
        </w:rPr>
        <w:t>Такая система позволяет обеспечить надежность аттестованных значений и их метрологическую прослеживаемость.</w:t>
      </w:r>
    </w:p>
    <w:p w14:paraId="6AF58873" w14:textId="3D67DC9D" w:rsidR="000644F8" w:rsidRDefault="00057264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057264">
        <w:rPr>
          <w:rFonts w:cs="Times New Roman"/>
          <w:szCs w:val="28"/>
          <w:lang w:val="ru-RU"/>
        </w:rPr>
        <w:t>Содержание основных этапов производства стандартных образцов представлено в таблице 1.</w:t>
      </w:r>
    </w:p>
    <w:p w14:paraId="642A2FBA" w14:textId="77777777" w:rsidR="00057264" w:rsidRPr="00057264" w:rsidRDefault="00057264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</w:p>
    <w:p w14:paraId="262053F9" w14:textId="601C2F8F" w:rsidR="000644F8" w:rsidRPr="000644F8" w:rsidRDefault="000644F8" w:rsidP="000B71BC">
      <w:pPr>
        <w:spacing w:after="0" w:line="240" w:lineRule="auto"/>
        <w:ind w:firstLine="720"/>
        <w:contextualSpacing/>
        <w:jc w:val="both"/>
        <w:rPr>
          <w:rFonts w:cs="Times New Roman"/>
          <w:b/>
          <w:bCs/>
          <w:szCs w:val="28"/>
          <w:lang w:val="ru-RU"/>
        </w:rPr>
      </w:pPr>
      <w:r w:rsidRPr="000644F8">
        <w:rPr>
          <w:rFonts w:cs="Times New Roman"/>
          <w:b/>
          <w:bCs/>
          <w:szCs w:val="28"/>
          <w:lang w:val="ru-RU"/>
        </w:rPr>
        <w:t>Таблица 1 - Основные этапы производства стандартных образцов</w:t>
      </w:r>
    </w:p>
    <w:p w14:paraId="24D46936" w14:textId="77777777" w:rsidR="000644F8" w:rsidRDefault="000644F8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828"/>
        <w:gridCol w:w="3587"/>
      </w:tblGrid>
      <w:tr w:rsidR="000644F8" w14:paraId="6318D064" w14:textId="77777777" w:rsidTr="000644F8">
        <w:trPr>
          <w:jc w:val="center"/>
        </w:trPr>
        <w:tc>
          <w:tcPr>
            <w:tcW w:w="2263" w:type="dxa"/>
          </w:tcPr>
          <w:p w14:paraId="6CE8F0BF" w14:textId="5ED8A03B" w:rsid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b/>
                <w:bCs/>
                <w:szCs w:val="28"/>
                <w:lang w:val="ru-RU"/>
              </w:rPr>
              <w:t>Этап</w:t>
            </w:r>
          </w:p>
        </w:tc>
        <w:tc>
          <w:tcPr>
            <w:tcW w:w="3828" w:type="dxa"/>
          </w:tcPr>
          <w:p w14:paraId="3F68C540" w14:textId="17A3DC8D" w:rsid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b/>
                <w:bCs/>
                <w:szCs w:val="28"/>
                <w:lang w:val="ru-RU"/>
              </w:rPr>
              <w:t>Содержание</w:t>
            </w:r>
          </w:p>
        </w:tc>
        <w:tc>
          <w:tcPr>
            <w:tcW w:w="3587" w:type="dxa"/>
          </w:tcPr>
          <w:p w14:paraId="3163F773" w14:textId="71B9B372" w:rsid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b/>
                <w:bCs/>
                <w:szCs w:val="28"/>
                <w:lang w:val="ru-RU"/>
              </w:rPr>
              <w:t>Цель</w:t>
            </w:r>
          </w:p>
        </w:tc>
      </w:tr>
      <w:tr w:rsidR="000644F8" w:rsidRPr="00A13984" w14:paraId="0216F71B" w14:textId="77777777" w:rsidTr="000644F8">
        <w:trPr>
          <w:jc w:val="center"/>
        </w:trPr>
        <w:tc>
          <w:tcPr>
            <w:tcW w:w="2263" w:type="dxa"/>
            <w:vAlign w:val="center"/>
          </w:tcPr>
          <w:p w14:paraId="67840C7B" w14:textId="1C65B96F" w:rsidR="000644F8" w:rsidRPr="000644F8" w:rsidRDefault="000644F8" w:rsidP="000644F8">
            <w:pPr>
              <w:contextualSpacing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Планирование</w:t>
            </w:r>
          </w:p>
        </w:tc>
        <w:tc>
          <w:tcPr>
            <w:tcW w:w="3828" w:type="dxa"/>
            <w:vAlign w:val="center"/>
          </w:tcPr>
          <w:p w14:paraId="4FDFC617" w14:textId="048A2408" w:rsidR="000644F8" w:rsidRPr="000644F8" w:rsidRDefault="000644F8" w:rsidP="000644F8">
            <w:pPr>
              <w:contextualSpacing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Определение характеристик СО</w:t>
            </w:r>
          </w:p>
        </w:tc>
        <w:tc>
          <w:tcPr>
            <w:tcW w:w="3587" w:type="dxa"/>
            <w:vAlign w:val="center"/>
          </w:tcPr>
          <w:p w14:paraId="56BF406A" w14:textId="64030FDC" w:rsidR="000644F8" w:rsidRPr="00A13984" w:rsidRDefault="00A13984" w:rsidP="000644F8">
            <w:pPr>
              <w:contextualSpacing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A13984">
              <w:rPr>
                <w:rFonts w:cs="Times New Roman"/>
                <w:szCs w:val="28"/>
                <w:lang w:val="ru-RU"/>
              </w:rPr>
              <w:t>Обеспечение соответствия стандартного образца его назначению</w:t>
            </w:r>
          </w:p>
        </w:tc>
      </w:tr>
      <w:tr w:rsidR="000644F8" w14:paraId="6A73A2F7" w14:textId="77777777" w:rsidTr="000644F8">
        <w:trPr>
          <w:jc w:val="center"/>
        </w:trPr>
        <w:tc>
          <w:tcPr>
            <w:tcW w:w="2263" w:type="dxa"/>
            <w:vAlign w:val="center"/>
          </w:tcPr>
          <w:p w14:paraId="12F615AB" w14:textId="5DCD3DF8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Подготовка материала</w:t>
            </w:r>
          </w:p>
        </w:tc>
        <w:tc>
          <w:tcPr>
            <w:tcW w:w="3828" w:type="dxa"/>
            <w:vAlign w:val="center"/>
          </w:tcPr>
          <w:p w14:paraId="05A9EE75" w14:textId="343C0607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Обработка исходного материала</w:t>
            </w:r>
          </w:p>
        </w:tc>
        <w:tc>
          <w:tcPr>
            <w:tcW w:w="3587" w:type="dxa"/>
            <w:vAlign w:val="center"/>
          </w:tcPr>
          <w:p w14:paraId="632DADDB" w14:textId="183C9979" w:rsidR="000644F8" w:rsidRPr="000644F8" w:rsidRDefault="00A13984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proofErr w:type="spellStart"/>
            <w:r w:rsidRPr="00A13984">
              <w:rPr>
                <w:rFonts w:cs="Times New Roman"/>
                <w:szCs w:val="28"/>
              </w:rPr>
              <w:t>Формирование</w:t>
            </w:r>
            <w:proofErr w:type="spellEnd"/>
            <w:r w:rsidRPr="00A1398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13984">
              <w:rPr>
                <w:rFonts w:cs="Times New Roman"/>
                <w:szCs w:val="28"/>
              </w:rPr>
              <w:t>кандидата</w:t>
            </w:r>
            <w:proofErr w:type="spellEnd"/>
            <w:r w:rsidRPr="00A1398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13984">
              <w:rPr>
                <w:rFonts w:cs="Times New Roman"/>
                <w:szCs w:val="28"/>
              </w:rPr>
              <w:t>стандартного</w:t>
            </w:r>
            <w:proofErr w:type="spellEnd"/>
            <w:r w:rsidRPr="00A1398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13984">
              <w:rPr>
                <w:rFonts w:cs="Times New Roman"/>
                <w:szCs w:val="28"/>
              </w:rPr>
              <w:t>образца</w:t>
            </w:r>
            <w:proofErr w:type="spellEnd"/>
          </w:p>
        </w:tc>
      </w:tr>
      <w:tr w:rsidR="000644F8" w14:paraId="4D71BF94" w14:textId="77777777" w:rsidTr="000644F8">
        <w:trPr>
          <w:jc w:val="center"/>
        </w:trPr>
        <w:tc>
          <w:tcPr>
            <w:tcW w:w="2263" w:type="dxa"/>
            <w:vAlign w:val="center"/>
          </w:tcPr>
          <w:p w14:paraId="5744AB5F" w14:textId="72FFC4FB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Однородность</w:t>
            </w:r>
          </w:p>
        </w:tc>
        <w:tc>
          <w:tcPr>
            <w:tcW w:w="3828" w:type="dxa"/>
            <w:vAlign w:val="center"/>
          </w:tcPr>
          <w:p w14:paraId="006F4517" w14:textId="4ED82F41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Исследование распределения свойств</w:t>
            </w:r>
          </w:p>
        </w:tc>
        <w:tc>
          <w:tcPr>
            <w:tcW w:w="3587" w:type="dxa"/>
            <w:vAlign w:val="center"/>
          </w:tcPr>
          <w:p w14:paraId="47BA3435" w14:textId="4F7C24B7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Подтверждение однородности</w:t>
            </w:r>
            <w:r w:rsidR="00A13984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="00A13984" w:rsidRPr="00A13984">
              <w:rPr>
                <w:rFonts w:cs="Times New Roman"/>
                <w:szCs w:val="28"/>
              </w:rPr>
              <w:t>материала</w:t>
            </w:r>
            <w:proofErr w:type="spellEnd"/>
          </w:p>
        </w:tc>
      </w:tr>
      <w:tr w:rsidR="000644F8" w:rsidRPr="00A13984" w14:paraId="25FBDB40" w14:textId="77777777" w:rsidTr="000644F8">
        <w:trPr>
          <w:jc w:val="center"/>
        </w:trPr>
        <w:tc>
          <w:tcPr>
            <w:tcW w:w="2263" w:type="dxa"/>
            <w:vAlign w:val="center"/>
          </w:tcPr>
          <w:p w14:paraId="34A4A863" w14:textId="4B706A18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Стабильность</w:t>
            </w:r>
          </w:p>
        </w:tc>
        <w:tc>
          <w:tcPr>
            <w:tcW w:w="3828" w:type="dxa"/>
            <w:vAlign w:val="center"/>
          </w:tcPr>
          <w:p w14:paraId="2BDCA380" w14:textId="0233142B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Долговременные исследования</w:t>
            </w:r>
          </w:p>
        </w:tc>
        <w:tc>
          <w:tcPr>
            <w:tcW w:w="3587" w:type="dxa"/>
            <w:vAlign w:val="center"/>
          </w:tcPr>
          <w:p w14:paraId="4A792E8E" w14:textId="44F83B64" w:rsidR="000644F8" w:rsidRPr="00A13984" w:rsidRDefault="00A13984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A13984">
              <w:rPr>
                <w:rFonts w:cs="Times New Roman"/>
                <w:szCs w:val="28"/>
                <w:lang w:val="ru-RU"/>
              </w:rPr>
              <w:t>Определение срока годности и условий хранения</w:t>
            </w:r>
          </w:p>
        </w:tc>
      </w:tr>
      <w:tr w:rsidR="000644F8" w:rsidRPr="00A13984" w14:paraId="4C5DC7EE" w14:textId="77777777" w:rsidTr="000644F8">
        <w:trPr>
          <w:jc w:val="center"/>
        </w:trPr>
        <w:tc>
          <w:tcPr>
            <w:tcW w:w="2263" w:type="dxa"/>
            <w:vAlign w:val="center"/>
          </w:tcPr>
          <w:p w14:paraId="6010DDE7" w14:textId="5B1C0695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Аттестация</w:t>
            </w:r>
          </w:p>
        </w:tc>
        <w:tc>
          <w:tcPr>
            <w:tcW w:w="3828" w:type="dxa"/>
            <w:vAlign w:val="center"/>
          </w:tcPr>
          <w:p w14:paraId="021DBEE3" w14:textId="7F8DBF6F" w:rsidR="000644F8" w:rsidRPr="000644F8" w:rsidRDefault="000644F8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0644F8">
              <w:rPr>
                <w:rFonts w:cs="Times New Roman"/>
                <w:szCs w:val="28"/>
                <w:lang w:val="ru-RU"/>
              </w:rPr>
              <w:t>Установление значения свойства</w:t>
            </w:r>
          </w:p>
        </w:tc>
        <w:tc>
          <w:tcPr>
            <w:tcW w:w="3587" w:type="dxa"/>
            <w:vAlign w:val="center"/>
          </w:tcPr>
          <w:p w14:paraId="4A30C762" w14:textId="0A4F3E8C" w:rsidR="000644F8" w:rsidRPr="000644F8" w:rsidRDefault="00A13984" w:rsidP="000644F8">
            <w:pPr>
              <w:contextualSpacing/>
              <w:jc w:val="center"/>
              <w:rPr>
                <w:rFonts w:cs="Times New Roman"/>
                <w:szCs w:val="28"/>
                <w:lang w:val="ru-RU"/>
              </w:rPr>
            </w:pPr>
            <w:r w:rsidRPr="00A13984">
              <w:rPr>
                <w:rFonts w:cs="Times New Roman"/>
                <w:szCs w:val="28"/>
                <w:lang w:val="ru-RU"/>
              </w:rPr>
              <w:t xml:space="preserve">Оформление </w:t>
            </w:r>
            <w:r>
              <w:rPr>
                <w:rFonts w:cs="Times New Roman"/>
                <w:szCs w:val="28"/>
                <w:lang w:val="ru-RU"/>
              </w:rPr>
              <w:t>паспорта/</w:t>
            </w:r>
            <w:r w:rsidRPr="00A13984">
              <w:rPr>
                <w:rFonts w:cs="Times New Roman"/>
                <w:szCs w:val="28"/>
                <w:lang w:val="ru-RU"/>
              </w:rPr>
              <w:t>сертификата стандартного образца</w:t>
            </w:r>
          </w:p>
        </w:tc>
      </w:tr>
    </w:tbl>
    <w:p w14:paraId="728991A8" w14:textId="77777777" w:rsidR="003636EC" w:rsidRPr="003636EC" w:rsidRDefault="003636EC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</w:p>
    <w:p w14:paraId="0D63A8EE" w14:textId="77777777" w:rsidR="00877250" w:rsidRDefault="00BA5AF6" w:rsidP="00BA5AF6">
      <w:pPr>
        <w:spacing w:after="0" w:line="240" w:lineRule="auto"/>
        <w:ind w:firstLine="709"/>
        <w:contextualSpacing/>
        <w:jc w:val="both"/>
        <w:rPr>
          <w:lang w:val="ru-RU"/>
        </w:rPr>
      </w:pPr>
      <w:r w:rsidRPr="00BA5AF6">
        <w:rPr>
          <w:lang w:val="ru-RU"/>
        </w:rPr>
        <w:t>Рассмотренные этапы производства стандартных образцов формируют основу системы качества их разработки и применения</w:t>
      </w:r>
      <w:r>
        <w:rPr>
          <w:lang w:val="ru-RU"/>
        </w:rPr>
        <w:t xml:space="preserve">. </w:t>
      </w:r>
    </w:p>
    <w:p w14:paraId="4DF28E33" w14:textId="77777777" w:rsidR="00877250" w:rsidRDefault="00877250" w:rsidP="00BA5AF6">
      <w:pPr>
        <w:spacing w:after="0" w:line="240" w:lineRule="auto"/>
        <w:ind w:firstLine="709"/>
        <w:contextualSpacing/>
        <w:jc w:val="both"/>
        <w:rPr>
          <w:lang w:val="ru-RU"/>
        </w:rPr>
      </w:pPr>
      <w:r w:rsidRPr="00877250">
        <w:rPr>
          <w:lang w:val="ru-RU"/>
        </w:rPr>
        <w:t>В современных условиях системы менеджмента качества все чаще ориентируются на риск-ориентированный подход. Данный подход предполагает систематическую идентификацию, анализ и управление рисками, способными повлиять на достоверность аттестованных значений стандартных образцов, стабильность их характеристик и надежность метрологических данных.</w:t>
      </w:r>
    </w:p>
    <w:p w14:paraId="205DD275" w14:textId="77777777" w:rsidR="00877250" w:rsidRDefault="00E32D2B" w:rsidP="00BA5AF6">
      <w:pPr>
        <w:spacing w:after="0" w:line="240" w:lineRule="auto"/>
        <w:ind w:firstLine="709"/>
        <w:contextualSpacing/>
        <w:jc w:val="both"/>
        <w:rPr>
          <w:lang w:val="ru-RU"/>
        </w:rPr>
      </w:pPr>
      <w:r w:rsidRPr="00E32D2B">
        <w:rPr>
          <w:lang w:val="ru-RU"/>
        </w:rPr>
        <w:t xml:space="preserve">Оценка рисков может проводиться на различных этапах жизненного цикла стандартного образца, включая подготовку исходного материала, исследование однородности и стабильности, аттестацию, хранение и применение. </w:t>
      </w:r>
    </w:p>
    <w:p w14:paraId="39CA1155" w14:textId="4141C904" w:rsidR="00BA5AF6" w:rsidRDefault="00E32D2B" w:rsidP="00BA5AF6">
      <w:pPr>
        <w:spacing w:after="0" w:line="240" w:lineRule="auto"/>
        <w:ind w:firstLine="709"/>
        <w:contextualSpacing/>
        <w:jc w:val="both"/>
        <w:rPr>
          <w:lang w:val="ru-RU"/>
        </w:rPr>
      </w:pPr>
      <w:r w:rsidRPr="00E32D2B">
        <w:rPr>
          <w:lang w:val="ru-RU"/>
        </w:rPr>
        <w:t>Применение риск‑ориентированного подхода позволяет своевременно выявлять потенциальные отклонения в процессе производства стандартных образцов и принимать превентивные меры по их устранению.</w:t>
      </w:r>
      <w:r w:rsidR="00877250">
        <w:rPr>
          <w:lang w:val="ru-RU"/>
        </w:rPr>
        <w:t xml:space="preserve"> И</w:t>
      </w:r>
      <w:r w:rsidRPr="00E32D2B">
        <w:rPr>
          <w:lang w:val="ru-RU"/>
        </w:rPr>
        <w:t>нтеграция оценки рисков в систему менеджмента качества способствует повышению надежности результатов измерений, улучшению управления метрологическими процессами и повышению доверия к характеристикам стандартных образцов.</w:t>
      </w:r>
    </w:p>
    <w:p w14:paraId="1B969235" w14:textId="3680B2FA" w:rsidR="006A4428" w:rsidRPr="00E32D2B" w:rsidRDefault="00BA5AF6" w:rsidP="00BA5AF6">
      <w:pPr>
        <w:spacing w:after="0" w:line="240" w:lineRule="auto"/>
        <w:ind w:firstLine="709"/>
        <w:contextualSpacing/>
        <w:jc w:val="both"/>
        <w:rPr>
          <w:rFonts w:cs="Times New Roman"/>
          <w:szCs w:val="28"/>
          <w:highlight w:val="yellow"/>
          <w:lang w:val="ru-RU"/>
        </w:rPr>
      </w:pPr>
      <w:r>
        <w:rPr>
          <w:lang w:val="ru-RU"/>
        </w:rPr>
        <w:t>Э</w:t>
      </w:r>
      <w:r w:rsidRPr="00BA5AF6">
        <w:rPr>
          <w:lang w:val="ru-RU"/>
        </w:rPr>
        <w:t xml:space="preserve">лементы системы качества </w:t>
      </w:r>
      <w:r w:rsidR="00877250">
        <w:rPr>
          <w:lang w:val="ru-RU"/>
        </w:rPr>
        <w:t xml:space="preserve">обеспечивают </w:t>
      </w:r>
      <w:r w:rsidRPr="00BA5AF6">
        <w:rPr>
          <w:lang w:val="ru-RU"/>
        </w:rPr>
        <w:t>надежность характеристик стандартных образцов и их метрологическую прослеживаемость. Вместе с тем</w:t>
      </w:r>
      <w:r w:rsidR="00877250">
        <w:rPr>
          <w:lang w:val="ru-RU"/>
        </w:rPr>
        <w:t>,</w:t>
      </w:r>
      <w:r w:rsidRPr="00BA5AF6">
        <w:rPr>
          <w:lang w:val="ru-RU"/>
        </w:rPr>
        <w:t xml:space="preserve"> развитие науки, аналитических методов и цифровых технологий формирует новые требования к организации производства стандартных образцов и определяет перспективные направления развития систем качества в данной области</w:t>
      </w:r>
      <w:r w:rsidR="00B26E52">
        <w:rPr>
          <w:lang w:val="ru-RU"/>
        </w:rPr>
        <w:t>.</w:t>
      </w:r>
    </w:p>
    <w:p w14:paraId="7A73B0E6" w14:textId="1B3B1004" w:rsidR="006A4428" w:rsidRPr="00BD1E02" w:rsidRDefault="00BD1E02" w:rsidP="000B71BC">
      <w:pPr>
        <w:pStyle w:val="21"/>
        <w:spacing w:before="0" w:line="240" w:lineRule="auto"/>
        <w:ind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1E02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Перспективы развития</w:t>
      </w:r>
    </w:p>
    <w:p w14:paraId="35FDC5FF" w14:textId="24E42863" w:rsidR="00877250" w:rsidRDefault="00877250" w:rsidP="00957413">
      <w:pPr>
        <w:spacing w:line="240" w:lineRule="auto"/>
        <w:ind w:firstLine="720"/>
        <w:contextualSpacing/>
        <w:jc w:val="both"/>
        <w:rPr>
          <w:lang w:val="ru-RU"/>
        </w:rPr>
      </w:pPr>
      <w:r w:rsidRPr="00877250">
        <w:rPr>
          <w:lang w:val="ru-RU"/>
        </w:rPr>
        <w:t xml:space="preserve">Для оценки перспектив развития систем качества в производстве стандартных образцов может применяться метод </w:t>
      </w:r>
      <w:r w:rsidRPr="00877250">
        <w:t>SWOT</w:t>
      </w:r>
      <w:r w:rsidRPr="00877250">
        <w:rPr>
          <w:lang w:val="ru-RU"/>
        </w:rPr>
        <w:t>-анализа, позволяющий определить сильные и слабые стороны существующих подходов, а также выявить возможности и потенциальные угрозы дальнейшего развития.</w:t>
      </w:r>
      <w:r w:rsidRPr="00877250">
        <w:rPr>
          <w:lang w:val="ru-RU"/>
        </w:rPr>
        <w:t xml:space="preserve"> </w:t>
      </w:r>
      <w:r w:rsidR="00957413" w:rsidRPr="00957413">
        <w:rPr>
          <w:lang w:val="ru-RU"/>
        </w:rPr>
        <w:t xml:space="preserve">К сильным сторонам современных систем качества можно отнести высокий уровень метрологической прослеживаемости, наличие международных стандартов и развитую систему аттестации стандартных образцов. В то же время к слабым сторонам относятся высокая сложность метрологических процедур, необходимость значительных ресурсов для проведения исследований однородности и стабильности, а также </w:t>
      </w:r>
      <w:r>
        <w:rPr>
          <w:lang w:val="ru-RU"/>
        </w:rPr>
        <w:t xml:space="preserve">недостаточная </w:t>
      </w:r>
      <w:r w:rsidR="00957413" w:rsidRPr="00957413">
        <w:rPr>
          <w:lang w:val="ru-RU"/>
        </w:rPr>
        <w:t>цифровизация отдельных процессов.</w:t>
      </w:r>
      <w:r w:rsidR="00957413">
        <w:rPr>
          <w:lang w:val="ru-RU"/>
        </w:rPr>
        <w:t xml:space="preserve"> </w:t>
      </w:r>
    </w:p>
    <w:p w14:paraId="477DDC5E" w14:textId="77777777" w:rsidR="00877250" w:rsidRDefault="00957413" w:rsidP="00957413">
      <w:pPr>
        <w:spacing w:line="240" w:lineRule="auto"/>
        <w:ind w:firstLine="720"/>
        <w:contextualSpacing/>
        <w:jc w:val="both"/>
        <w:rPr>
          <w:lang w:val="ru-RU"/>
        </w:rPr>
      </w:pPr>
      <w:r w:rsidRPr="00957413">
        <w:rPr>
          <w:lang w:val="ru-RU"/>
        </w:rPr>
        <w:t xml:space="preserve">В качестве возможностей развития рассматриваются внедрение цифровых технологий, развитие интеллектуальных систем управления метрологическими данными и расширение международного сотрудничества. </w:t>
      </w:r>
    </w:p>
    <w:p w14:paraId="275B59DE" w14:textId="06A78067" w:rsidR="00957413" w:rsidRDefault="00957413" w:rsidP="00957413">
      <w:pPr>
        <w:spacing w:line="240" w:lineRule="auto"/>
        <w:ind w:firstLine="720"/>
        <w:contextualSpacing/>
        <w:jc w:val="both"/>
        <w:rPr>
          <w:lang w:val="ru-RU"/>
        </w:rPr>
      </w:pPr>
      <w:r w:rsidRPr="00957413">
        <w:rPr>
          <w:lang w:val="ru-RU"/>
        </w:rPr>
        <w:t xml:space="preserve">К потенциальным угрозам </w:t>
      </w:r>
      <w:r w:rsidR="00877250">
        <w:rPr>
          <w:lang w:val="ru-RU"/>
        </w:rPr>
        <w:t>относятся</w:t>
      </w:r>
      <w:r w:rsidRPr="00957413">
        <w:rPr>
          <w:lang w:val="ru-RU"/>
        </w:rPr>
        <w:t xml:space="preserve"> быстрое развитие аналитических технологий, требующее постоянной модернизации стандартных образцов, а также необходимость гармонизации нормативных требований на международном уровне.</w:t>
      </w:r>
      <w:r>
        <w:rPr>
          <w:lang w:val="ru-RU"/>
        </w:rPr>
        <w:t xml:space="preserve"> </w:t>
      </w:r>
    </w:p>
    <w:p w14:paraId="6A0ACBAB" w14:textId="1B8E5F1C" w:rsidR="00957413" w:rsidRDefault="00877250" w:rsidP="00957413">
      <w:pPr>
        <w:spacing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877250">
        <w:rPr>
          <w:rFonts w:cs="Times New Roman"/>
          <w:szCs w:val="28"/>
          <w:lang w:val="ru-RU"/>
        </w:rPr>
        <w:lastRenderedPageBreak/>
        <w:t>В современных условиях развитие производства стандартных образцов напрямую связано с совершенствованием механизмов обеспечения качества, позволяющих гарантировать достоверность, воспроизводимость и сопоставимость результатов измерений.</w:t>
      </w:r>
      <w:r w:rsidRPr="00877250">
        <w:rPr>
          <w:rFonts w:cs="Times New Roman"/>
          <w:szCs w:val="28"/>
          <w:lang w:val="ru-RU"/>
        </w:rPr>
        <w:t xml:space="preserve"> </w:t>
      </w:r>
    </w:p>
    <w:p w14:paraId="5127498B" w14:textId="61A15158" w:rsidR="00BD1E02" w:rsidRDefault="00A13984" w:rsidP="00957413">
      <w:pPr>
        <w:spacing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A13984">
        <w:rPr>
          <w:rFonts w:cs="Times New Roman"/>
          <w:szCs w:val="28"/>
          <w:lang w:val="ru-RU"/>
        </w:rPr>
        <w:t>Одним из наиболее значимых направлений является внедрение цифровых технологий</w:t>
      </w:r>
      <w:r w:rsidR="00BD1E02" w:rsidRPr="00BD1E02">
        <w:rPr>
          <w:rFonts w:cs="Times New Roman"/>
          <w:szCs w:val="28"/>
          <w:lang w:val="ru-RU"/>
        </w:rPr>
        <w:t xml:space="preserve"> в метрологические процессы. Использование современных информационных систем позволяет автоматизировать обработку и хранение результатов измерений, оптимизировать управление метрологическими данными и повысить эффективность контроля качества. Применение цифровых платформ также способствует созданию электронных информационных ресурсов, содержащих сведения о свойствах и характеристиках стандартных образцов, методах их аттестации и областях применения. Это обеспечивает более удобный доступ к информации и повышает прозрачность метрологических процедур.</w:t>
      </w:r>
    </w:p>
    <w:p w14:paraId="3B821286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lang w:val="ru-RU"/>
        </w:rPr>
      </w:pPr>
      <w:r w:rsidRPr="006724D2">
        <w:rPr>
          <w:lang w:val="ru-RU"/>
        </w:rPr>
        <w:t>Одним из перспективных направлений цифровизации метрологической инфраструктуры является внедрение SMART-стандартов. Их применение связано с переходом от традиционных бумажных форм представления информации к цифровым и машиночитаемым форматам. Такие стандарты содержат расширенные данные о характеристиках стандартных образцов, методах измерений, неопределенности, условиях хранения и применения, а также цифровые идентификаторы и ссылки на соответствующие базы данных.</w:t>
      </w:r>
    </w:p>
    <w:p w14:paraId="080D7A65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lang w:val="ru-RU"/>
        </w:rPr>
      </w:pPr>
      <w:r w:rsidRPr="006724D2">
        <w:rPr>
          <w:lang w:val="ru-RU"/>
        </w:rPr>
        <w:t>Использование SMART-стандартов позволяет интегрировать метрологические данные в современные цифровые инфраструктуры, автоматизировать передачу информации между лабораториями, производителями стандартных образцов и метрологическими институтами, а также повысить прозрачность измерительных процессов.</w:t>
      </w:r>
    </w:p>
    <w:p w14:paraId="081D34C2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lang w:val="ru-RU"/>
        </w:rPr>
      </w:pPr>
      <w:r w:rsidRPr="006724D2">
        <w:rPr>
          <w:lang w:val="ru-RU"/>
        </w:rPr>
        <w:t>Еще одним важным направлением является совершенствование процедур аттестации стандартных образцов. В современных условиях большое внимание уделяется внедрению более точных аналитических методов, развитию статистических подходов к обработке экспериментальных данных и повышению требований к измерительному оборудованию.</w:t>
      </w:r>
    </w:p>
    <w:p w14:paraId="290A1148" w14:textId="77777777" w:rsidR="006724D2" w:rsidRDefault="00BD1E02" w:rsidP="006724D2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BD1E02">
        <w:rPr>
          <w:rFonts w:cs="Times New Roman"/>
          <w:szCs w:val="28"/>
          <w:lang w:val="ru-RU"/>
        </w:rPr>
        <w:t xml:space="preserve">Не менее важным фактором развития данной области является расширение международного научно-технического сотрудничества. Взаимодействие между метрологическими институтами, исследовательскими организациями и производителями стандартных образцов способствует обмену опытом, совместной разработке новых материалов и гармонизации требований к их производству и аттестации. Значительную роль в формировании единых подходов и нормативных требований играют международные организации, такие как </w:t>
      </w:r>
      <w:r w:rsidR="00A13984" w:rsidRPr="00A13984">
        <w:rPr>
          <w:rFonts w:cs="Times New Roman"/>
          <w:szCs w:val="28"/>
          <w:lang w:val="ru-RU"/>
        </w:rPr>
        <w:t xml:space="preserve">International Organization </w:t>
      </w:r>
      <w:proofErr w:type="spellStart"/>
      <w:r w:rsidR="00A13984" w:rsidRPr="00A13984">
        <w:rPr>
          <w:rFonts w:cs="Times New Roman"/>
          <w:szCs w:val="28"/>
          <w:lang w:val="ru-RU"/>
        </w:rPr>
        <w:t>for</w:t>
      </w:r>
      <w:proofErr w:type="spellEnd"/>
      <w:r w:rsidR="00A13984" w:rsidRPr="00A13984">
        <w:rPr>
          <w:rFonts w:cs="Times New Roman"/>
          <w:szCs w:val="28"/>
          <w:lang w:val="ru-RU"/>
        </w:rPr>
        <w:t xml:space="preserve"> </w:t>
      </w:r>
      <w:proofErr w:type="spellStart"/>
      <w:r w:rsidR="00A13984" w:rsidRPr="00A13984">
        <w:rPr>
          <w:rFonts w:cs="Times New Roman"/>
          <w:szCs w:val="28"/>
          <w:lang w:val="ru-RU"/>
        </w:rPr>
        <w:t>Standardization</w:t>
      </w:r>
      <w:proofErr w:type="spellEnd"/>
      <w:r w:rsidR="00A13984" w:rsidRPr="00A13984">
        <w:rPr>
          <w:rFonts w:cs="Times New Roman"/>
          <w:szCs w:val="28"/>
          <w:lang w:val="ru-RU"/>
        </w:rPr>
        <w:t xml:space="preserve"> (</w:t>
      </w:r>
      <w:proofErr w:type="spellStart"/>
      <w:r w:rsidR="00A13984" w:rsidRPr="00A13984">
        <w:rPr>
          <w:rFonts w:cs="Times New Roman"/>
          <w:szCs w:val="28"/>
          <w:lang w:val="ru-RU"/>
        </w:rPr>
        <w:t>ISO</w:t>
      </w:r>
      <w:proofErr w:type="spellEnd"/>
      <w:r w:rsidR="00A13984" w:rsidRPr="00A13984">
        <w:rPr>
          <w:rFonts w:cs="Times New Roman"/>
          <w:szCs w:val="28"/>
          <w:lang w:val="ru-RU"/>
        </w:rPr>
        <w:t>),</w:t>
      </w:r>
      <w:r w:rsid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International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Bureau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of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Weights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and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Measures</w:t>
      </w:r>
      <w:r w:rsidR="00A13984" w:rsidRPr="00A13984">
        <w:rPr>
          <w:rFonts w:cs="Times New Roman"/>
          <w:szCs w:val="28"/>
          <w:lang w:val="ru-RU"/>
        </w:rPr>
        <w:t xml:space="preserve"> (</w:t>
      </w:r>
      <w:r w:rsidR="00A13984" w:rsidRPr="00A13984">
        <w:rPr>
          <w:rFonts w:cs="Times New Roman"/>
          <w:szCs w:val="28"/>
        </w:rPr>
        <w:t>BIPM</w:t>
      </w:r>
      <w:r w:rsidR="00A13984" w:rsidRPr="00A13984">
        <w:rPr>
          <w:rFonts w:cs="Times New Roman"/>
          <w:szCs w:val="28"/>
          <w:lang w:val="ru-RU"/>
        </w:rPr>
        <w:t>) и</w:t>
      </w:r>
      <w:r w:rsid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International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Organization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of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Legal</w:t>
      </w:r>
      <w:r w:rsidR="00A13984" w:rsidRPr="00A13984">
        <w:rPr>
          <w:rFonts w:cs="Times New Roman"/>
          <w:szCs w:val="28"/>
          <w:lang w:val="ru-RU"/>
        </w:rPr>
        <w:t xml:space="preserve"> </w:t>
      </w:r>
      <w:r w:rsidR="00A13984" w:rsidRPr="00A13984">
        <w:rPr>
          <w:rFonts w:cs="Times New Roman"/>
          <w:szCs w:val="28"/>
        </w:rPr>
        <w:t>Metrology</w:t>
      </w:r>
      <w:r w:rsidR="00A13984" w:rsidRPr="00A13984">
        <w:rPr>
          <w:rFonts w:cs="Times New Roman"/>
          <w:szCs w:val="28"/>
          <w:lang w:val="ru-RU"/>
        </w:rPr>
        <w:t xml:space="preserve"> (</w:t>
      </w:r>
      <w:proofErr w:type="spellStart"/>
      <w:r w:rsidR="00A13984" w:rsidRPr="00A13984">
        <w:rPr>
          <w:rFonts w:cs="Times New Roman"/>
          <w:szCs w:val="28"/>
        </w:rPr>
        <w:t>OIML</w:t>
      </w:r>
      <w:proofErr w:type="spellEnd"/>
      <w:r w:rsidR="00A13984" w:rsidRPr="00A13984">
        <w:rPr>
          <w:rFonts w:cs="Times New Roman"/>
          <w:szCs w:val="28"/>
          <w:lang w:val="ru-RU"/>
        </w:rPr>
        <w:t>).</w:t>
      </w:r>
      <w:r w:rsidRPr="00A13984">
        <w:rPr>
          <w:rFonts w:cs="Times New Roman"/>
          <w:szCs w:val="28"/>
          <w:lang w:val="ru-RU"/>
        </w:rPr>
        <w:t xml:space="preserve"> </w:t>
      </w:r>
      <w:r w:rsidRPr="00BD1E02">
        <w:rPr>
          <w:rFonts w:cs="Times New Roman"/>
          <w:szCs w:val="28"/>
          <w:lang w:val="ru-RU"/>
        </w:rPr>
        <w:t>Их деятельность направлена на разработку международных стандартов и рекомендаций, обеспечивающих сопоставимость результатов измерений на глобальном уровне.</w:t>
      </w:r>
      <w:r w:rsidR="006724D2" w:rsidRPr="006724D2">
        <w:rPr>
          <w:rFonts w:cs="Times New Roman"/>
          <w:szCs w:val="28"/>
          <w:lang w:val="ru-RU"/>
        </w:rPr>
        <w:t xml:space="preserve"> </w:t>
      </w:r>
    </w:p>
    <w:p w14:paraId="3F0672F6" w14:textId="74E7547B" w:rsidR="006724D2" w:rsidRPr="006724D2" w:rsidRDefault="006724D2" w:rsidP="00A13984">
      <w:pPr>
        <w:spacing w:after="0" w:line="240" w:lineRule="auto"/>
        <w:ind w:firstLine="720"/>
        <w:contextualSpacing/>
        <w:jc w:val="both"/>
        <w:rPr>
          <w:rFonts w:cs="Times New Roman"/>
          <w:b/>
          <w:bCs/>
          <w:szCs w:val="28"/>
          <w:lang w:val="ru-RU"/>
        </w:rPr>
      </w:pPr>
      <w:r w:rsidRPr="006724D2">
        <w:rPr>
          <w:rFonts w:cs="Times New Roman"/>
          <w:b/>
          <w:bCs/>
          <w:szCs w:val="28"/>
          <w:lang w:val="ru-RU"/>
        </w:rPr>
        <w:lastRenderedPageBreak/>
        <w:t>Заключение</w:t>
      </w:r>
    </w:p>
    <w:p w14:paraId="24B748CF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6724D2">
        <w:rPr>
          <w:rFonts w:cs="Times New Roman"/>
          <w:szCs w:val="28"/>
          <w:lang w:val="ru-RU"/>
        </w:rPr>
        <w:t>Таким образом, проведенный анализ современного состояния разработки и производства стандартных образцов показывает, что они являются важнейшим элементом обеспечения единства измерений и метрологической прослеживаемости результатов измерений. Их применение способствует повышению точности аналитических методов, обеспечению сопоставимости результатов измерений и контролю качества продукции в различных областях науки, промышленности и техники.</w:t>
      </w:r>
    </w:p>
    <w:p w14:paraId="2670E420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6724D2">
        <w:rPr>
          <w:rFonts w:cs="Times New Roman"/>
          <w:szCs w:val="28"/>
          <w:lang w:val="ru-RU"/>
        </w:rPr>
        <w:t>Рассмотренные этапы разработки и производства стандартных образцов, включающие подготовку материала, исследование его однородности и стабильности, аттестацию и последующий мониторинг, формируют основу системы качества их производства. Реализация данных этапов в соответствии с международными стандартами позволяет обеспечить достоверность аттестованных значений стандартных образцов и повысить надежность метрологических данных.</w:t>
      </w:r>
    </w:p>
    <w:p w14:paraId="53EC5892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6724D2">
        <w:rPr>
          <w:rFonts w:cs="Times New Roman"/>
          <w:szCs w:val="28"/>
          <w:lang w:val="ru-RU"/>
        </w:rPr>
        <w:t>В современных условиях особое значение приобретает развитие систем менеджмента качества, основанных на риск-ориентированном подходе. Применение методов оценки и управления рисками позволяет своевременно выявлять потенциальные отклонения на различных этапах жизненного цикла стандартного образца и принимать эффективные меры по их предотвращению. Это способствует повышению надежности результатов измерений и укреплению доверия к характеристикам стандартных образцов.</w:t>
      </w:r>
    </w:p>
    <w:p w14:paraId="2D0EB4AE" w14:textId="2BF6EFF5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</w:t>
      </w:r>
      <w:r w:rsidRPr="006724D2">
        <w:rPr>
          <w:rFonts w:cs="Times New Roman"/>
          <w:szCs w:val="28"/>
          <w:lang w:val="ru-RU"/>
        </w:rPr>
        <w:t>ерспективы развития производства стандартных образцов во многом связаны с внедрением цифровых технологий и развитием цифровой метрологии. Использование современных информационных систем, цифровых баз данных и машиночитаемых форматов представления метрологической информации открывает новые возможности для повышения эффективности управления метрологическими процессами. В этом контексте особый интерес представляет развитие SMART-стандартов, позволяющих интегрировать информацию о стандартных образцах в цифровую инфраструктуру измерений и автоматизировать процессы обработки и передачи метрологических данных.</w:t>
      </w:r>
    </w:p>
    <w:p w14:paraId="2836304F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6724D2">
        <w:rPr>
          <w:rFonts w:cs="Times New Roman"/>
          <w:szCs w:val="28"/>
          <w:lang w:val="ru-RU"/>
        </w:rPr>
        <w:t>Не менее важным направлением дальнейшего развития является совершенствование процедур аттестации стандартных образцов, включая внедрение современных аналитических методов и статистических подходов к обработке экспериментальных данных. Это позволяет повысить точность определения метрологических характеристик стандартных образцов и обеспечить более высокий уровень достоверности получаемых результатов.</w:t>
      </w:r>
    </w:p>
    <w:p w14:paraId="41E809E9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6724D2">
        <w:rPr>
          <w:rFonts w:cs="Times New Roman"/>
          <w:szCs w:val="28"/>
          <w:lang w:val="ru-RU"/>
        </w:rPr>
        <w:t xml:space="preserve">Кроме того, значительную роль в развитии производства стандартных образцов играет международное сотрудничество между метрологическими институтами, научными организациями и производителями стандартных образцов. Совместные исследования, обмен научным опытом и гармонизация требований к производству стандартных образцов способствуют повышению </w:t>
      </w:r>
      <w:r w:rsidRPr="006724D2">
        <w:rPr>
          <w:rFonts w:cs="Times New Roman"/>
          <w:szCs w:val="28"/>
          <w:lang w:val="ru-RU"/>
        </w:rPr>
        <w:lastRenderedPageBreak/>
        <w:t>сопоставимости результатов измерений на международном уровне и развитию глобальной метрологической инфраструктуры.</w:t>
      </w:r>
    </w:p>
    <w:p w14:paraId="7DD106DC" w14:textId="77777777" w:rsidR="006724D2" w:rsidRPr="006724D2" w:rsidRDefault="006724D2" w:rsidP="006724D2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6724D2">
        <w:rPr>
          <w:rFonts w:cs="Times New Roman"/>
          <w:szCs w:val="28"/>
          <w:lang w:val="ru-RU"/>
        </w:rPr>
        <w:t>Таким образом, дальнейшее совершенствование системы производства стандартных образцов требует комплексного подхода, включающего развитие систем менеджмента качества, внедрение цифровых технологий, совершенствование процедур аттестации и расширение международного сотрудничества. Реализация данных направлений будет способствовать повышению эффективности метрологического обеспечения измерений, развитию научных исследований и расширению областей применения стандартных образцов в различных сферах деятельности.</w:t>
      </w:r>
    </w:p>
    <w:p w14:paraId="11DDCF52" w14:textId="77777777" w:rsidR="006724D2" w:rsidRDefault="006724D2" w:rsidP="00827985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</w:p>
    <w:p w14:paraId="3206116C" w14:textId="77777777" w:rsidR="006A4428" w:rsidRPr="002869C3" w:rsidRDefault="006A4428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highlight w:val="yellow"/>
          <w:lang w:val="ru-RU"/>
        </w:rPr>
      </w:pPr>
    </w:p>
    <w:p w14:paraId="2DD73853" w14:textId="77777777" w:rsidR="006A4428" w:rsidRPr="00957413" w:rsidRDefault="00DB0AE5" w:rsidP="000B71BC">
      <w:pPr>
        <w:pStyle w:val="21"/>
        <w:spacing w:before="0" w:line="240" w:lineRule="auto"/>
        <w:ind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57413">
        <w:rPr>
          <w:rFonts w:ascii="Times New Roman" w:hAnsi="Times New Roman" w:cs="Times New Roman"/>
          <w:color w:val="auto"/>
          <w:sz w:val="28"/>
          <w:szCs w:val="28"/>
        </w:rPr>
        <w:t>Библиографический</w:t>
      </w:r>
      <w:proofErr w:type="spellEnd"/>
      <w:r w:rsidRPr="0095741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57413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proofErr w:type="spellEnd"/>
    </w:p>
    <w:p w14:paraId="3E99519B" w14:textId="77777777" w:rsidR="00373C4C" w:rsidRPr="00373C4C" w:rsidRDefault="00DB0AE5" w:rsidP="00373C4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 w:rsidRPr="00957413">
        <w:rPr>
          <w:rFonts w:cs="Times New Roman"/>
          <w:szCs w:val="28"/>
        </w:rPr>
        <w:t>1.</w:t>
      </w:r>
      <w:r w:rsidR="00373C4C" w:rsidRPr="00373C4C">
        <w:t xml:space="preserve"> </w:t>
      </w:r>
      <w:r w:rsidR="00373C4C" w:rsidRPr="00373C4C">
        <w:rPr>
          <w:rFonts w:cs="Times New Roman"/>
          <w:szCs w:val="28"/>
        </w:rPr>
        <w:t xml:space="preserve">Magnusson B., Ellison S. Treatment of uncertainty in analytical measurements. </w:t>
      </w:r>
      <w:proofErr w:type="spellStart"/>
      <w:r w:rsidR="00373C4C" w:rsidRPr="00373C4C">
        <w:rPr>
          <w:rFonts w:cs="Times New Roman"/>
          <w:szCs w:val="28"/>
        </w:rPr>
        <w:t>Eurachem</w:t>
      </w:r>
      <w:proofErr w:type="spellEnd"/>
      <w:r w:rsidR="00373C4C" w:rsidRPr="00373C4C">
        <w:rPr>
          <w:rFonts w:cs="Times New Roman"/>
          <w:szCs w:val="28"/>
        </w:rPr>
        <w:t>/</w:t>
      </w:r>
      <w:proofErr w:type="spellStart"/>
      <w:r w:rsidR="00373C4C" w:rsidRPr="00373C4C">
        <w:rPr>
          <w:rFonts w:cs="Times New Roman"/>
          <w:szCs w:val="28"/>
        </w:rPr>
        <w:t>CITAC</w:t>
      </w:r>
      <w:proofErr w:type="spellEnd"/>
      <w:r w:rsidR="00373C4C" w:rsidRPr="00373C4C">
        <w:rPr>
          <w:rFonts w:cs="Times New Roman"/>
          <w:szCs w:val="28"/>
        </w:rPr>
        <w:t xml:space="preserve"> Guide, 2014.</w:t>
      </w:r>
    </w:p>
    <w:p w14:paraId="55BB0488" w14:textId="726498A2" w:rsidR="00373C4C" w:rsidRPr="00373C4C" w:rsidRDefault="00373C4C" w:rsidP="00373C4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 w:rsidRPr="00373C4C">
        <w:rPr>
          <w:rFonts w:cs="Times New Roman"/>
          <w:szCs w:val="28"/>
        </w:rPr>
        <w:t xml:space="preserve">2. </w:t>
      </w:r>
      <w:r w:rsidRPr="00373C4C">
        <w:rPr>
          <w:rFonts w:cs="Times New Roman"/>
          <w:szCs w:val="28"/>
        </w:rPr>
        <w:t>Thompson M., Ellison S., Wood R. The International Harmonized Protocol for Proficiency Testing of Analytical Chemistry Laboratories. Pure and Applied Chemistry, 2011.</w:t>
      </w:r>
    </w:p>
    <w:p w14:paraId="349884B2" w14:textId="7BD8BF1B" w:rsidR="006A4428" w:rsidRPr="00957413" w:rsidRDefault="00373C4C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 w:rsidRPr="00373C4C">
        <w:rPr>
          <w:rFonts w:cs="Times New Roman"/>
          <w:szCs w:val="28"/>
        </w:rPr>
        <w:t>3.</w:t>
      </w:r>
      <w:r w:rsidR="00DB0AE5" w:rsidRPr="00957413">
        <w:rPr>
          <w:rFonts w:cs="Times New Roman"/>
          <w:szCs w:val="28"/>
        </w:rPr>
        <w:t xml:space="preserve"> </w:t>
      </w:r>
      <w:r w:rsidR="00DB0AE5" w:rsidRPr="00957413">
        <w:rPr>
          <w:rFonts w:cs="Times New Roman"/>
          <w:szCs w:val="28"/>
        </w:rPr>
        <w:t>ISO 17034: General requirements for the competence of reference material producers. Geneva</w:t>
      </w:r>
      <w:r w:rsidR="00DB0AE5" w:rsidRPr="00957413">
        <w:rPr>
          <w:rFonts w:cs="Times New Roman"/>
          <w:szCs w:val="28"/>
          <w:lang w:val="ru-RU"/>
        </w:rPr>
        <w:t>, 2016.</w:t>
      </w:r>
    </w:p>
    <w:p w14:paraId="5A277183" w14:textId="3923CFD6" w:rsidR="006A4428" w:rsidRPr="00957413" w:rsidRDefault="00373C4C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</w:t>
      </w:r>
      <w:r w:rsidR="00DB0AE5" w:rsidRPr="00957413">
        <w:rPr>
          <w:rFonts w:cs="Times New Roman"/>
          <w:szCs w:val="28"/>
          <w:lang w:val="ru-RU"/>
        </w:rPr>
        <w:t xml:space="preserve">. Евдокимов Ю.К. Основы метрологии. Москва: </w:t>
      </w:r>
      <w:proofErr w:type="spellStart"/>
      <w:r w:rsidR="00DB0AE5" w:rsidRPr="00957413">
        <w:rPr>
          <w:rFonts w:cs="Times New Roman"/>
          <w:szCs w:val="28"/>
          <w:lang w:val="ru-RU"/>
        </w:rPr>
        <w:t>Стандартинформ</w:t>
      </w:r>
      <w:proofErr w:type="spellEnd"/>
      <w:r w:rsidR="00DB0AE5" w:rsidRPr="00957413">
        <w:rPr>
          <w:rFonts w:cs="Times New Roman"/>
          <w:szCs w:val="28"/>
          <w:lang w:val="ru-RU"/>
        </w:rPr>
        <w:t>, 2018.</w:t>
      </w:r>
    </w:p>
    <w:p w14:paraId="363A880E" w14:textId="64919CED" w:rsidR="006A4428" w:rsidRPr="00957413" w:rsidRDefault="00373C4C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>5</w:t>
      </w:r>
      <w:r w:rsidR="00DB0AE5" w:rsidRPr="00957413">
        <w:rPr>
          <w:rFonts w:cs="Times New Roman"/>
          <w:szCs w:val="28"/>
          <w:lang w:val="ru-RU"/>
        </w:rPr>
        <w:t xml:space="preserve">. Бурцев В.А. Стандартные образцы состава и свойств веществ и материалов. </w:t>
      </w:r>
      <w:proofErr w:type="spellStart"/>
      <w:r w:rsidR="00DB0AE5" w:rsidRPr="00957413">
        <w:rPr>
          <w:rFonts w:cs="Times New Roman"/>
          <w:szCs w:val="28"/>
        </w:rPr>
        <w:t>Москва</w:t>
      </w:r>
      <w:proofErr w:type="spellEnd"/>
      <w:r w:rsidR="00DB0AE5" w:rsidRPr="00957413">
        <w:rPr>
          <w:rFonts w:cs="Times New Roman"/>
          <w:szCs w:val="28"/>
        </w:rPr>
        <w:t xml:space="preserve">: </w:t>
      </w:r>
      <w:proofErr w:type="spellStart"/>
      <w:r w:rsidR="00DB0AE5" w:rsidRPr="00957413">
        <w:rPr>
          <w:rFonts w:cs="Times New Roman"/>
          <w:szCs w:val="28"/>
        </w:rPr>
        <w:t>Наука</w:t>
      </w:r>
      <w:proofErr w:type="spellEnd"/>
      <w:r w:rsidR="00DB0AE5" w:rsidRPr="00957413">
        <w:rPr>
          <w:rFonts w:cs="Times New Roman"/>
          <w:szCs w:val="28"/>
        </w:rPr>
        <w:t>, 2017.</w:t>
      </w:r>
    </w:p>
    <w:p w14:paraId="7E825647" w14:textId="07B643D5" w:rsidR="006A4428" w:rsidRPr="005E4FAB" w:rsidRDefault="00373C4C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 w:rsidRPr="00373C4C">
        <w:rPr>
          <w:rFonts w:cs="Times New Roman"/>
          <w:szCs w:val="28"/>
        </w:rPr>
        <w:t>6</w:t>
      </w:r>
      <w:r w:rsidR="00DB0AE5" w:rsidRPr="00957413">
        <w:rPr>
          <w:rFonts w:cs="Times New Roman"/>
          <w:szCs w:val="28"/>
        </w:rPr>
        <w:t>. ISO Guide 35: Reference materials — Guidance for characterization and assessment of homogeneity and stability.</w:t>
      </w:r>
    </w:p>
    <w:p w14:paraId="6934CFC9" w14:textId="34D8BF30" w:rsidR="006A4428" w:rsidRPr="00B26E52" w:rsidRDefault="00373C4C" w:rsidP="000B71BC">
      <w:pPr>
        <w:spacing w:after="0" w:line="240" w:lineRule="auto"/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>7</w:t>
      </w:r>
      <w:r w:rsidR="00B26E52" w:rsidRPr="00B26E52">
        <w:rPr>
          <w:rFonts w:cs="Times New Roman"/>
          <w:szCs w:val="28"/>
        </w:rPr>
        <w:t>. ISO 9001. Quality management systems — Requirements. Geneva: International Organization for Standardization, 2015.</w:t>
      </w:r>
    </w:p>
    <w:sectPr w:rsidR="006A4428" w:rsidRPr="00B26E52" w:rsidSect="000644F8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7680992">
    <w:abstractNumId w:val="8"/>
  </w:num>
  <w:num w:numId="2" w16cid:durableId="27343131">
    <w:abstractNumId w:val="6"/>
  </w:num>
  <w:num w:numId="3" w16cid:durableId="372731846">
    <w:abstractNumId w:val="5"/>
  </w:num>
  <w:num w:numId="4" w16cid:durableId="2034110032">
    <w:abstractNumId w:val="4"/>
  </w:num>
  <w:num w:numId="5" w16cid:durableId="1003046757">
    <w:abstractNumId w:val="7"/>
  </w:num>
  <w:num w:numId="6" w16cid:durableId="746541085">
    <w:abstractNumId w:val="3"/>
  </w:num>
  <w:num w:numId="7" w16cid:durableId="1764107883">
    <w:abstractNumId w:val="2"/>
  </w:num>
  <w:num w:numId="8" w16cid:durableId="249505841">
    <w:abstractNumId w:val="1"/>
  </w:num>
  <w:num w:numId="9" w16cid:durableId="142954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264"/>
    <w:rsid w:val="0006063C"/>
    <w:rsid w:val="000644F8"/>
    <w:rsid w:val="000B71BC"/>
    <w:rsid w:val="0015074B"/>
    <w:rsid w:val="002869C3"/>
    <w:rsid w:val="0029639D"/>
    <w:rsid w:val="002C2B14"/>
    <w:rsid w:val="00326F90"/>
    <w:rsid w:val="003636EC"/>
    <w:rsid w:val="00373C4C"/>
    <w:rsid w:val="003E7D09"/>
    <w:rsid w:val="004347F4"/>
    <w:rsid w:val="00510D9C"/>
    <w:rsid w:val="005E4FAB"/>
    <w:rsid w:val="006724D2"/>
    <w:rsid w:val="006A4428"/>
    <w:rsid w:val="006F617B"/>
    <w:rsid w:val="00827985"/>
    <w:rsid w:val="00877250"/>
    <w:rsid w:val="00957413"/>
    <w:rsid w:val="00994458"/>
    <w:rsid w:val="009E693F"/>
    <w:rsid w:val="00A13984"/>
    <w:rsid w:val="00A55634"/>
    <w:rsid w:val="00AA1D8D"/>
    <w:rsid w:val="00B26E52"/>
    <w:rsid w:val="00B47730"/>
    <w:rsid w:val="00B901DB"/>
    <w:rsid w:val="00BA5AF6"/>
    <w:rsid w:val="00BA5D07"/>
    <w:rsid w:val="00BD1E02"/>
    <w:rsid w:val="00BF62A8"/>
    <w:rsid w:val="00CB0664"/>
    <w:rsid w:val="00CB1915"/>
    <w:rsid w:val="00CE2C25"/>
    <w:rsid w:val="00D876F7"/>
    <w:rsid w:val="00E32D2B"/>
    <w:rsid w:val="00F12645"/>
    <w:rsid w:val="00F24AD6"/>
    <w:rsid w:val="00FC693F"/>
    <w:rsid w:val="00FD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1FA38"/>
  <w14:defaultImageDpi w14:val="300"/>
  <w15:docId w15:val="{287F45D8-1D4C-4253-B393-7A57C100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2415</Words>
  <Characters>13771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2026-03-16T07:04:00Z</dcterms:created>
  <dcterms:modified xsi:type="dcterms:W3CDTF">2026-03-16T07:23:00Z</dcterms:modified>
  <cp:category/>
</cp:coreProperties>
</file>